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38BC" w:rsidRDefault="001F38BC" w:rsidP="001F38BC">
      <w:pPr>
        <w:pStyle w:val="Style10"/>
        <w:widowControl/>
        <w:rPr>
          <w:rStyle w:val="FontStyle41"/>
          <w:sz w:val="28"/>
          <w:szCs w:val="28"/>
        </w:rPr>
      </w:pPr>
      <w:r w:rsidRPr="00896F81">
        <w:rPr>
          <w:rStyle w:val="FontStyle41"/>
          <w:sz w:val="28"/>
          <w:szCs w:val="28"/>
        </w:rPr>
        <w:t xml:space="preserve">Объявление о </w:t>
      </w:r>
      <w:r>
        <w:rPr>
          <w:rStyle w:val="FontStyle41"/>
          <w:sz w:val="28"/>
          <w:szCs w:val="28"/>
        </w:rPr>
        <w:t xml:space="preserve">проведении регионального </w:t>
      </w:r>
      <w:r w:rsidRPr="00896F81">
        <w:rPr>
          <w:rStyle w:val="FontStyle41"/>
          <w:sz w:val="28"/>
          <w:szCs w:val="28"/>
        </w:rPr>
        <w:t>Конкурс</w:t>
      </w:r>
      <w:r>
        <w:rPr>
          <w:rStyle w:val="FontStyle41"/>
          <w:sz w:val="28"/>
          <w:szCs w:val="28"/>
        </w:rPr>
        <w:t>а проектов «Бюджет для граждан»</w:t>
      </w:r>
    </w:p>
    <w:p w:rsidR="001F38BC" w:rsidRPr="00E60ACB" w:rsidRDefault="001F38BC" w:rsidP="001F38BC">
      <w:pPr>
        <w:pStyle w:val="Style10"/>
        <w:widowControl/>
        <w:rPr>
          <w:rStyle w:val="FontStyle41"/>
          <w:sz w:val="28"/>
          <w:szCs w:val="28"/>
        </w:rPr>
      </w:pPr>
    </w:p>
    <w:p w:rsidR="001F38BC" w:rsidRPr="00896F81" w:rsidRDefault="001F38BC" w:rsidP="001F38BC">
      <w:pPr>
        <w:pStyle w:val="Style10"/>
        <w:widowControl/>
        <w:rPr>
          <w:rStyle w:val="FontStyle41"/>
          <w:sz w:val="28"/>
          <w:szCs w:val="28"/>
        </w:rPr>
      </w:pPr>
      <w:r>
        <w:rPr>
          <w:rStyle w:val="FontStyle41"/>
          <w:sz w:val="28"/>
          <w:szCs w:val="28"/>
        </w:rPr>
        <w:t>1</w:t>
      </w:r>
      <w:r w:rsidRPr="00896F81">
        <w:rPr>
          <w:rStyle w:val="FontStyle41"/>
          <w:sz w:val="28"/>
          <w:szCs w:val="28"/>
        </w:rPr>
        <w:t>. Общие положения</w:t>
      </w:r>
    </w:p>
    <w:p w:rsidR="001F38BC" w:rsidRPr="00896F81" w:rsidRDefault="001F38BC" w:rsidP="001F38BC">
      <w:pPr>
        <w:pStyle w:val="Style11"/>
        <w:widowControl/>
        <w:tabs>
          <w:tab w:val="left" w:pos="1171"/>
        </w:tabs>
        <w:spacing w:line="240" w:lineRule="auto"/>
        <w:ind w:firstLine="709"/>
        <w:rPr>
          <w:rStyle w:val="FontStyle36"/>
          <w:sz w:val="28"/>
          <w:szCs w:val="28"/>
        </w:rPr>
      </w:pPr>
      <w:r w:rsidRPr="00896F81">
        <w:rPr>
          <w:rStyle w:val="FontStyle36"/>
          <w:sz w:val="28"/>
          <w:szCs w:val="28"/>
        </w:rPr>
        <w:t>1.1.</w:t>
      </w:r>
      <w:r w:rsidRPr="00896F81">
        <w:rPr>
          <w:rStyle w:val="FontStyle36"/>
          <w:sz w:val="28"/>
          <w:szCs w:val="28"/>
        </w:rPr>
        <w:tab/>
      </w:r>
      <w:r>
        <w:rPr>
          <w:rStyle w:val="FontStyle36"/>
          <w:sz w:val="28"/>
          <w:szCs w:val="28"/>
        </w:rPr>
        <w:t xml:space="preserve"> </w:t>
      </w:r>
      <w:r w:rsidRPr="00896F81">
        <w:rPr>
          <w:rStyle w:val="FontStyle36"/>
          <w:sz w:val="28"/>
          <w:szCs w:val="28"/>
        </w:rPr>
        <w:t>В целях выявления и распространения лучшей практики</w:t>
      </w:r>
      <w:r w:rsidRPr="00896F81">
        <w:rPr>
          <w:rStyle w:val="FontStyle36"/>
          <w:sz w:val="28"/>
          <w:szCs w:val="28"/>
        </w:rPr>
        <w:br/>
        <w:t>формирования бюджета публично-правового образования в формате, обеспечивающем открытость и доступ</w:t>
      </w:r>
      <w:r>
        <w:rPr>
          <w:rStyle w:val="FontStyle36"/>
          <w:sz w:val="28"/>
          <w:szCs w:val="28"/>
        </w:rPr>
        <w:t>ность для граждан информации об</w:t>
      </w:r>
      <w:r w:rsidRPr="00663374">
        <w:rPr>
          <w:rStyle w:val="FontStyle36"/>
          <w:sz w:val="28"/>
          <w:szCs w:val="28"/>
        </w:rPr>
        <w:t xml:space="preserve"> </w:t>
      </w:r>
      <w:r w:rsidRPr="00896F81">
        <w:rPr>
          <w:rStyle w:val="FontStyle36"/>
          <w:sz w:val="28"/>
          <w:szCs w:val="28"/>
        </w:rPr>
        <w:t>управлении общественными финансами</w:t>
      </w:r>
      <w:r>
        <w:rPr>
          <w:rStyle w:val="FontStyle36"/>
          <w:sz w:val="28"/>
          <w:szCs w:val="28"/>
        </w:rPr>
        <w:t>, для эффективного взаимодействия с региональными властями по вопросам расходования общественных финансов, Министерство финансов и налоговой политики Новосибирской области объявляет публичный Конкурс.</w:t>
      </w:r>
    </w:p>
    <w:p w:rsidR="001F38BC" w:rsidRPr="00896F81" w:rsidRDefault="001F38BC" w:rsidP="001F38BC">
      <w:pPr>
        <w:pStyle w:val="Style11"/>
        <w:widowControl/>
        <w:numPr>
          <w:ilvl w:val="0"/>
          <w:numId w:val="1"/>
        </w:numPr>
        <w:tabs>
          <w:tab w:val="left" w:pos="974"/>
        </w:tabs>
        <w:spacing w:line="240" w:lineRule="auto"/>
        <w:ind w:firstLine="709"/>
        <w:rPr>
          <w:rStyle w:val="FontStyle36"/>
          <w:sz w:val="28"/>
          <w:szCs w:val="28"/>
        </w:rPr>
      </w:pPr>
      <w:r>
        <w:rPr>
          <w:rStyle w:val="FontStyle36"/>
          <w:sz w:val="28"/>
          <w:szCs w:val="28"/>
        </w:rPr>
        <w:t> </w:t>
      </w:r>
      <w:r w:rsidRPr="00896F81">
        <w:rPr>
          <w:rStyle w:val="FontStyle36"/>
          <w:sz w:val="28"/>
          <w:szCs w:val="28"/>
        </w:rPr>
        <w:t>Конкурс является открытым.</w:t>
      </w:r>
    </w:p>
    <w:p w:rsidR="001F38BC" w:rsidRPr="00896F81" w:rsidRDefault="001F38BC" w:rsidP="001F38BC">
      <w:pPr>
        <w:pStyle w:val="Style18"/>
        <w:widowControl/>
        <w:numPr>
          <w:ilvl w:val="0"/>
          <w:numId w:val="2"/>
        </w:numPr>
        <w:tabs>
          <w:tab w:val="left" w:pos="965"/>
        </w:tabs>
        <w:spacing w:line="240" w:lineRule="auto"/>
        <w:ind w:firstLine="709"/>
        <w:jc w:val="both"/>
        <w:rPr>
          <w:rStyle w:val="FontStyle36"/>
          <w:sz w:val="28"/>
          <w:szCs w:val="28"/>
        </w:rPr>
      </w:pPr>
      <w:r>
        <w:rPr>
          <w:rStyle w:val="FontStyle36"/>
          <w:sz w:val="28"/>
          <w:szCs w:val="28"/>
        </w:rPr>
        <w:t xml:space="preserve"> </w:t>
      </w:r>
      <w:r w:rsidRPr="00896F81">
        <w:rPr>
          <w:rStyle w:val="FontStyle36"/>
          <w:sz w:val="28"/>
          <w:szCs w:val="28"/>
        </w:rPr>
        <w:t>Отбор победителей Кон</w:t>
      </w:r>
      <w:r>
        <w:rPr>
          <w:rStyle w:val="FontStyle36"/>
          <w:sz w:val="28"/>
          <w:szCs w:val="28"/>
        </w:rPr>
        <w:t xml:space="preserve">курса осуществляется Конкурсной </w:t>
      </w:r>
      <w:r w:rsidRPr="00896F81">
        <w:rPr>
          <w:rStyle w:val="FontStyle36"/>
          <w:sz w:val="28"/>
          <w:szCs w:val="28"/>
        </w:rPr>
        <w:t>комиссией на основании Методики оценки</w:t>
      </w:r>
      <w:r>
        <w:rPr>
          <w:rStyle w:val="FontStyle36"/>
          <w:sz w:val="28"/>
          <w:szCs w:val="28"/>
        </w:rPr>
        <w:t xml:space="preserve"> заявок на участие</w:t>
      </w:r>
      <w:r w:rsidRPr="00896F81">
        <w:rPr>
          <w:rStyle w:val="FontStyle36"/>
          <w:sz w:val="28"/>
          <w:szCs w:val="28"/>
        </w:rPr>
        <w:t xml:space="preserve"> </w:t>
      </w:r>
      <w:r>
        <w:rPr>
          <w:rStyle w:val="FontStyle36"/>
          <w:sz w:val="28"/>
          <w:szCs w:val="28"/>
        </w:rPr>
        <w:t xml:space="preserve">в </w:t>
      </w:r>
      <w:r w:rsidRPr="00896F81">
        <w:rPr>
          <w:rStyle w:val="FontStyle36"/>
          <w:sz w:val="28"/>
          <w:szCs w:val="28"/>
        </w:rPr>
        <w:t>Конкурсе (далее Методика).</w:t>
      </w:r>
    </w:p>
    <w:p w:rsidR="001F38BC" w:rsidRPr="00896F81" w:rsidRDefault="001F38BC" w:rsidP="001F38BC">
      <w:pPr>
        <w:pStyle w:val="Style18"/>
        <w:widowControl/>
        <w:numPr>
          <w:ilvl w:val="0"/>
          <w:numId w:val="2"/>
        </w:numPr>
        <w:tabs>
          <w:tab w:val="left" w:pos="965"/>
        </w:tabs>
        <w:spacing w:line="240" w:lineRule="auto"/>
        <w:ind w:firstLine="709"/>
        <w:jc w:val="both"/>
        <w:rPr>
          <w:rStyle w:val="FontStyle36"/>
          <w:sz w:val="28"/>
          <w:szCs w:val="28"/>
        </w:rPr>
      </w:pPr>
      <w:r>
        <w:rPr>
          <w:rStyle w:val="FontStyle36"/>
          <w:sz w:val="28"/>
          <w:szCs w:val="28"/>
        </w:rPr>
        <w:t xml:space="preserve"> </w:t>
      </w:r>
      <w:r w:rsidRPr="00896F81">
        <w:rPr>
          <w:rStyle w:val="FontStyle36"/>
          <w:sz w:val="28"/>
          <w:szCs w:val="28"/>
        </w:rPr>
        <w:t>Предметом Конкурса является разработка проекта по представлению информации о бюджете в понятной и доступной форме, соответствующего установленным в Методике требованиям (далее   конкурсный проект).</w:t>
      </w:r>
    </w:p>
    <w:p w:rsidR="001F38BC" w:rsidRPr="00663374" w:rsidRDefault="001F38BC" w:rsidP="001F38BC">
      <w:pPr>
        <w:pStyle w:val="Style11"/>
        <w:widowControl/>
        <w:numPr>
          <w:ilvl w:val="0"/>
          <w:numId w:val="1"/>
        </w:numPr>
        <w:tabs>
          <w:tab w:val="left" w:pos="974"/>
        </w:tabs>
        <w:spacing w:line="240" w:lineRule="auto"/>
        <w:ind w:firstLine="709"/>
        <w:rPr>
          <w:rStyle w:val="FontStyle36"/>
          <w:sz w:val="28"/>
          <w:szCs w:val="28"/>
        </w:rPr>
      </w:pPr>
      <w:r>
        <w:t xml:space="preserve"> </w:t>
      </w:r>
      <w:r w:rsidRPr="00896F81">
        <w:rPr>
          <w:rStyle w:val="FontStyle36"/>
          <w:sz w:val="28"/>
          <w:szCs w:val="28"/>
        </w:rPr>
        <w:t>Участниками Конкурса могут б</w:t>
      </w:r>
      <w:r>
        <w:rPr>
          <w:rStyle w:val="FontStyle36"/>
          <w:sz w:val="28"/>
          <w:szCs w:val="28"/>
        </w:rPr>
        <w:t xml:space="preserve">ыть физические лица и </w:t>
      </w:r>
      <w:r w:rsidRPr="00896F81">
        <w:rPr>
          <w:rStyle w:val="FontStyle36"/>
          <w:sz w:val="28"/>
          <w:szCs w:val="28"/>
        </w:rPr>
        <w:t>юридические</w:t>
      </w:r>
      <w:r>
        <w:rPr>
          <w:rStyle w:val="FontStyle36"/>
          <w:sz w:val="28"/>
          <w:szCs w:val="28"/>
        </w:rPr>
        <w:t xml:space="preserve"> </w:t>
      </w:r>
      <w:r w:rsidRPr="00663374">
        <w:rPr>
          <w:rStyle w:val="FontStyle36"/>
          <w:sz w:val="28"/>
          <w:szCs w:val="28"/>
        </w:rPr>
        <w:t>лица.</w:t>
      </w:r>
    </w:p>
    <w:p w:rsidR="001F38BC" w:rsidRDefault="001F38BC" w:rsidP="001F38BC">
      <w:pPr>
        <w:pStyle w:val="Style11"/>
        <w:widowControl/>
        <w:numPr>
          <w:ilvl w:val="0"/>
          <w:numId w:val="3"/>
        </w:numPr>
        <w:tabs>
          <w:tab w:val="left" w:pos="974"/>
        </w:tabs>
        <w:spacing w:line="240" w:lineRule="auto"/>
        <w:ind w:firstLine="709"/>
        <w:rPr>
          <w:rStyle w:val="FontStyle36"/>
          <w:sz w:val="28"/>
          <w:szCs w:val="28"/>
        </w:rPr>
      </w:pPr>
      <w:r>
        <w:rPr>
          <w:rStyle w:val="FontStyle36"/>
          <w:sz w:val="28"/>
          <w:szCs w:val="28"/>
        </w:rPr>
        <w:t xml:space="preserve"> </w:t>
      </w:r>
      <w:r w:rsidRPr="00896F81">
        <w:rPr>
          <w:rStyle w:val="FontStyle36"/>
          <w:sz w:val="28"/>
          <w:szCs w:val="28"/>
        </w:rPr>
        <w:t>Конкурс проводится по</w:t>
      </w:r>
      <w:r>
        <w:rPr>
          <w:rStyle w:val="FontStyle36"/>
          <w:sz w:val="28"/>
          <w:szCs w:val="28"/>
        </w:rPr>
        <w:t xml:space="preserve"> </w:t>
      </w:r>
      <w:r w:rsidRPr="00896F81">
        <w:rPr>
          <w:rStyle w:val="FontStyle36"/>
          <w:sz w:val="28"/>
          <w:szCs w:val="28"/>
        </w:rPr>
        <w:t>следующим номинациям:</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1.6.1. В номинации «Лучший макет бюджета для граждан» участникам предлагается отразить конструктивную критику в отношении представленных бюджетов для граждан на федеральном, региональном и муниципальном уровне. Основной задачей участников является разработка предложений по улучшению соответствующего бюджета для граждан как в части его содержания, полноты охвата информации, так и его визуализации, и других характеристик.</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xml:space="preserve">Проект может быть оформлен в виде интернет-брошюры, мультимедийной презентации, видеофильма, графического представления, </w:t>
      </w:r>
      <w:proofErr w:type="gramStart"/>
      <w:r>
        <w:rPr>
          <w:rStyle w:val="FontStyle36"/>
          <w:sz w:val="28"/>
          <w:szCs w:val="28"/>
        </w:rPr>
        <w:t>фото-коллажа</w:t>
      </w:r>
      <w:proofErr w:type="gramEnd"/>
      <w:r>
        <w:rPr>
          <w:rStyle w:val="FontStyle36"/>
          <w:sz w:val="28"/>
          <w:szCs w:val="28"/>
        </w:rPr>
        <w:t>.</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Основным критерием оценки конкурсного проекта по данной номинации является: обоснованность замечаний по представленным бюджетам для граждан.</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В качестве дополнительных критериев оценки конкурсного проекта по данной номинации выступают:</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полнота охвата;</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актуальность;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достоверность;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грамотность, корректность;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культура оформления;</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качество визуализации информации;</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нетривиальность.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lastRenderedPageBreak/>
        <w:t>1.6.2. Номинация «Визитная карточка бюджетной системы Российской Федерации» предполагает представление в краткой (2-3 блока), доступной для понимания любого гражданина форме информации, характеризующей отличительные особенности бюджетной системы Российской Федерации, ее состав, роль различных бюджетов в обеспечении задач социально-экономического развития территорий, преобладающие доходы бюджетов бюджетной системы Российской Федерации и их основные расходы, представленные в динамическом аспекте.</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Номинация предполагает ознакомление широких слоев населения со значением отдельных бюджетов бюджетной системы Российской Федерации в повышении качества жизни населения и обеспечении социально-экономического развития территорий, а также механизмом формирования и использования средств бюджетов.</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Проект может быть оформлен в виде мультимедийной презентации, графического представления, интернет брошюры, газетной статьи, информационного стенда.</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Основным критерием оценки конкурсного проекта по данной номинации является: достоверность и полнота информации о бюджетной системе Российской Федерации.</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В качестве дополнительных критериев оценки конкурсного проекта по данной номинации выступают:</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лаконичность;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актуальность;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грамотность, корректность;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культура оформления;</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нетривиальность;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качество визуализации информации.</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1.6.3.</w:t>
      </w:r>
      <w:r>
        <w:t xml:space="preserve"> </w:t>
      </w:r>
      <w:r>
        <w:rPr>
          <w:rStyle w:val="FontStyle36"/>
          <w:sz w:val="28"/>
          <w:szCs w:val="28"/>
        </w:rPr>
        <w:t>Номинация «Интерактивный бюджет для граждан» предназначена для оценки проектов, содержащих описание процессов сбора, обработки, представления и распространения информации о бюджете с использованием современных информационных технологий, обеспечивающих интерактивное взаимодействие с населением.</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В составе конкурсных материалов по данной номинации могут быть представлены описания:</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информационно-обучающих программ (проектов, сервисов) в области бюджета;</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поисковых программ (проектов, сервисов), позволяющих найти и проанализировать информацию о бюджете публично-правового образования (федеральном, региональном или местном бюджете);</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способов организации «обратной связи» между разработчиками бюджета для граждан и пользователями информации (онлайн-консультации, форумы и другие).</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xml:space="preserve">Конкурсные материалы должны давать характеристику элементов интерфейса (виджетов), апплетов, используемых для представления </w:t>
      </w:r>
      <w:r>
        <w:rPr>
          <w:rStyle w:val="FontStyle36"/>
          <w:sz w:val="28"/>
          <w:szCs w:val="28"/>
        </w:rPr>
        <w:lastRenderedPageBreak/>
        <w:t>информации о бюджете в доступной и наглядной форме с целью обеспечения интерактивного взаимодействия с населением.</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Основными критериями оценки конкурсного проекта по данной номинации является: наличие разработанного конкурсантом интерактивного приложения для электронных устройств.</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В качестве дополнительных критериев оценки конкурсного проекта по данной номинации выступают:</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соответствие системным требованиям устройств;</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доступность;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актуальность;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понятность;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качество визуализации информации;</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нетривиальность.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1.6.4. В номинации «Разработка рейтинга понятности бюджета для граждан» предлагается разработать методологию оценки и критерии понятности (доступности изложения, визуализации, достаточности представления информации для понимания) для граждан существующих бюджетов бюджетной системы Российской Федерации. Представленный проект должен сдержать перечень качественных и (или) количественных показателей, раскрывающих понятность бюджета для граждан с точки зрения авторов проекта.</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Проект может быть оформлен в виде мультимедийной презентации графического представления, интернет-брошюры, газетной статьи, информационного стенда.</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Основным критерием оценки конкурсного проекта по данной номинации является: максимальное раскрытие понятности бюджета для граждан посредством предложенных качественных и количественных индикаторов.</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В качестве дополнительных критериев оценки конкурсного проекта по данной номинации выступают следующие требования к показателям понятности:</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системность;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креативность;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информативность;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вариативность;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качество визуализации информации;</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оригинальность.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1.6.5. В номинации «Лучшие высказывания о бюджете» участникам предлагается представить информацию о бюджете в научно-популярной форме: в виде афоризмов, высказываний, в том числе в шуточной форме, о бюджете государства, его доходах и расходах, сбалансированности и др. В данной номинации приветствуется представление собственных авторских высказываний участников, способствующих популяризации бюджета среди населения.</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lastRenderedPageBreak/>
        <w:t xml:space="preserve">Конкурсный проект может быть оформлен в виде газетной колонки (статьи), интернет-брошюры, мультипликационного ролика, мультимедийной презентации, видеофильма, </w:t>
      </w:r>
      <w:proofErr w:type="gramStart"/>
      <w:r>
        <w:rPr>
          <w:rStyle w:val="FontStyle36"/>
          <w:sz w:val="28"/>
          <w:szCs w:val="28"/>
        </w:rPr>
        <w:t>фото-коллажа</w:t>
      </w:r>
      <w:proofErr w:type="gramEnd"/>
      <w:r>
        <w:rPr>
          <w:rStyle w:val="FontStyle36"/>
          <w:sz w:val="28"/>
          <w:szCs w:val="28"/>
        </w:rPr>
        <w:t xml:space="preserve"> и т.п.</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Основным критерием оценки конкурсного проекта по данной номинации является: достоверность высказываний, их соответствие бюджетной тематике, максимальное отражение в высказываниях правильных содержательных характеристик бюджета.</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xml:space="preserve">В качестве дополнительных критериев оценки конкурсного проекта по данной номинации выступают: </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количество высказываний, их широта;</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креативность;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информативность;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понятность;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качество визуализации информации;</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оригинальность.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1.6.6. Номинация «Бюджет моего муниципального образования в сравнении с бюджетами других муниципальных образований» предполагает наглядное представление соотношения бюджета муниципального образования с бюджетами других муниципальных образований. При сопоставлении данных бюджетов необходимо отразить сравнение не только по таким основным характеристикам, как доходы и расходы бюджета, дефицит с источниками его финансирования, но и рассмотреть особенности формирования вышеназванных основных параметров сравниваемых бюджетов. В ходе подготовки работ по данной номинации приветствуется проведение анализа также по таким параметрам как численность населения рассматриваемых муниципальных образований, уровень зависимости соответствующего бюджета от межбюджетных трансфертов из бюджета субъекта Российской Федерации, уровень расходов на приоритетные направления развития экономики исследуемого муниципального образования, а также уровень расходов на оказание услуг в отраслях социальной сферы. Стоит отметить, что в рамках данной номинации предпочтительно сравнение местных бюджетов не только в рамках своего региона, но и с бюджетами муниципальных образований других субъектов Российской Федерации.</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Проект может быть оформлен в виде интернет-брошюры, мультимедийной презентации, графического представления, информационного стенда.</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Основным критерием оценки конкурсного проекта по данной номинации является: наличие сравнительного анализа представленной информации о бюджетах муниципальных образований.</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В качестве дополнительных критериев оценки конкурсного проекта по данной номинации выступают:</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достоверность и обоснованность представленной информации;</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представление источников данных;</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информативность;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lastRenderedPageBreak/>
        <w:t>- понятность;</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 качество визуализации информации;</w:t>
      </w:r>
    </w:p>
    <w:p w:rsidR="001F38BC" w:rsidRDefault="001F38BC" w:rsidP="001F38BC">
      <w:pPr>
        <w:pStyle w:val="Style11"/>
        <w:widowControl/>
        <w:tabs>
          <w:tab w:val="left" w:pos="974"/>
        </w:tabs>
        <w:spacing w:line="240" w:lineRule="auto"/>
        <w:ind w:firstLine="709"/>
        <w:rPr>
          <w:rStyle w:val="FontStyle36"/>
          <w:sz w:val="28"/>
          <w:szCs w:val="28"/>
        </w:rPr>
      </w:pPr>
      <w:r>
        <w:rPr>
          <w:rStyle w:val="FontStyle36"/>
          <w:sz w:val="28"/>
          <w:szCs w:val="28"/>
        </w:rPr>
        <w:t>Оригинальность.</w:t>
      </w:r>
    </w:p>
    <w:p w:rsidR="001F38BC" w:rsidRDefault="001F38BC" w:rsidP="001F38BC">
      <w:pPr>
        <w:pStyle w:val="Style11"/>
        <w:widowControl/>
        <w:tabs>
          <w:tab w:val="left" w:pos="974"/>
        </w:tabs>
        <w:spacing w:line="240" w:lineRule="auto"/>
        <w:ind w:firstLine="709"/>
        <w:rPr>
          <w:spacing w:val="10"/>
          <w:sz w:val="28"/>
          <w:szCs w:val="28"/>
        </w:rPr>
      </w:pPr>
      <w:r>
        <w:rPr>
          <w:spacing w:val="10"/>
          <w:sz w:val="28"/>
          <w:szCs w:val="28"/>
        </w:rPr>
        <w:t>1.6.7. Предметом конкурса по номинации «Бюджет и гражданские инициативы» является описание проектов, реализованных на территории определенного муниципального образования в рамках региональных программ инициативного бюджетирования (Программа поддержки местных инициатив (ППМИ); программа Партисипаторного бюджетирования; региональные программы «Народный бюджет», «Народная инициатива» и другие), имеющих максимальный социальный эффект.</w:t>
      </w:r>
    </w:p>
    <w:p w:rsidR="001F38BC" w:rsidRDefault="001F38BC" w:rsidP="001F38BC">
      <w:pPr>
        <w:pStyle w:val="Style11"/>
        <w:widowControl/>
        <w:tabs>
          <w:tab w:val="left" w:pos="974"/>
        </w:tabs>
        <w:spacing w:line="240" w:lineRule="auto"/>
        <w:ind w:firstLine="709"/>
        <w:rPr>
          <w:spacing w:val="10"/>
          <w:sz w:val="28"/>
          <w:szCs w:val="28"/>
        </w:rPr>
      </w:pPr>
      <w:r>
        <w:rPr>
          <w:spacing w:val="10"/>
          <w:sz w:val="28"/>
          <w:szCs w:val="28"/>
        </w:rPr>
        <w:t>Описание проекта может содержать сведения о его цели, задачах, месте и времени реализации, механизме реализации, достигнутых социальных эффектах, количестве участников собраний или сходов граждан, количестве получателей общественных благ, размере софинансирования со стороны населения, бизнеса и другие существенные, по мнению конкурсантов, сведения.</w:t>
      </w:r>
    </w:p>
    <w:p w:rsidR="001F38BC" w:rsidRPr="006059BE" w:rsidRDefault="001F38BC" w:rsidP="001F38BC">
      <w:pPr>
        <w:pStyle w:val="Style11"/>
        <w:widowControl/>
        <w:tabs>
          <w:tab w:val="left" w:pos="974"/>
        </w:tabs>
        <w:spacing w:line="240" w:lineRule="auto"/>
        <w:ind w:firstLine="709"/>
        <w:rPr>
          <w:spacing w:val="10"/>
          <w:sz w:val="28"/>
          <w:szCs w:val="28"/>
        </w:rPr>
      </w:pPr>
      <w:r>
        <w:rPr>
          <w:spacing w:val="10"/>
          <w:sz w:val="28"/>
          <w:szCs w:val="28"/>
        </w:rPr>
        <w:t>Основным критерием оценки конкурсного проекта по данной номинации является: описание социальных эффектов, достигнутых путем финансового обеспечения из бюджета в ходе реализации гражданских инициатив населения.</w:t>
      </w:r>
      <w:r>
        <w:tab/>
      </w:r>
    </w:p>
    <w:p w:rsidR="001F38BC" w:rsidRDefault="001F38BC" w:rsidP="001F38BC">
      <w:pPr>
        <w:pStyle w:val="Style11"/>
        <w:widowControl/>
        <w:tabs>
          <w:tab w:val="left" w:pos="974"/>
        </w:tabs>
        <w:spacing w:line="240" w:lineRule="auto"/>
        <w:ind w:firstLine="709"/>
        <w:rPr>
          <w:spacing w:val="10"/>
          <w:sz w:val="28"/>
          <w:szCs w:val="28"/>
        </w:rPr>
      </w:pPr>
      <w:r>
        <w:rPr>
          <w:spacing w:val="10"/>
          <w:sz w:val="28"/>
          <w:szCs w:val="28"/>
        </w:rPr>
        <w:t>В качестве дополнительных критериев оценки конкурсного проекта по данной номинации выступают:</w:t>
      </w:r>
    </w:p>
    <w:p w:rsidR="001F38BC" w:rsidRDefault="001F38BC" w:rsidP="001F38BC">
      <w:pPr>
        <w:pStyle w:val="Style11"/>
        <w:widowControl/>
        <w:tabs>
          <w:tab w:val="left" w:pos="974"/>
        </w:tabs>
        <w:spacing w:line="240" w:lineRule="auto"/>
        <w:ind w:firstLine="709"/>
        <w:rPr>
          <w:spacing w:val="10"/>
          <w:sz w:val="28"/>
          <w:szCs w:val="28"/>
        </w:rPr>
      </w:pPr>
      <w:r>
        <w:rPr>
          <w:spacing w:val="10"/>
          <w:sz w:val="28"/>
          <w:szCs w:val="28"/>
        </w:rPr>
        <w:t>- информативность;</w:t>
      </w:r>
    </w:p>
    <w:p w:rsidR="001F38BC" w:rsidRDefault="001F38BC" w:rsidP="001F38BC">
      <w:pPr>
        <w:pStyle w:val="Style11"/>
        <w:widowControl/>
        <w:tabs>
          <w:tab w:val="left" w:pos="974"/>
        </w:tabs>
        <w:spacing w:line="240" w:lineRule="auto"/>
        <w:ind w:firstLine="709"/>
        <w:rPr>
          <w:spacing w:val="10"/>
          <w:sz w:val="28"/>
          <w:szCs w:val="28"/>
        </w:rPr>
      </w:pPr>
      <w:r>
        <w:rPr>
          <w:spacing w:val="10"/>
          <w:sz w:val="28"/>
          <w:szCs w:val="28"/>
        </w:rPr>
        <w:t>- качество визуализации информации;</w:t>
      </w:r>
    </w:p>
    <w:p w:rsidR="001F38BC" w:rsidRDefault="001F38BC" w:rsidP="001F38BC">
      <w:pPr>
        <w:pStyle w:val="Style11"/>
        <w:widowControl/>
        <w:tabs>
          <w:tab w:val="left" w:pos="974"/>
        </w:tabs>
        <w:spacing w:line="240" w:lineRule="auto"/>
        <w:ind w:firstLine="709"/>
        <w:rPr>
          <w:spacing w:val="10"/>
          <w:sz w:val="28"/>
          <w:szCs w:val="28"/>
        </w:rPr>
      </w:pPr>
      <w:r>
        <w:rPr>
          <w:spacing w:val="10"/>
          <w:sz w:val="28"/>
          <w:szCs w:val="28"/>
        </w:rPr>
        <w:t>- количество получателей общественных благ;</w:t>
      </w:r>
    </w:p>
    <w:p w:rsidR="001F38BC" w:rsidRDefault="001F38BC" w:rsidP="001F38BC">
      <w:pPr>
        <w:pStyle w:val="Style11"/>
        <w:widowControl/>
        <w:tabs>
          <w:tab w:val="left" w:pos="974"/>
        </w:tabs>
        <w:spacing w:line="240" w:lineRule="auto"/>
        <w:ind w:firstLine="709"/>
        <w:rPr>
          <w:spacing w:val="10"/>
          <w:sz w:val="28"/>
          <w:szCs w:val="28"/>
        </w:rPr>
      </w:pPr>
      <w:r>
        <w:rPr>
          <w:spacing w:val="10"/>
          <w:sz w:val="28"/>
          <w:szCs w:val="28"/>
        </w:rPr>
        <w:t>- количество участников собраний и сходов граждан;</w:t>
      </w:r>
    </w:p>
    <w:p w:rsidR="001F38BC" w:rsidRDefault="001F38BC" w:rsidP="001F38BC">
      <w:pPr>
        <w:pStyle w:val="Style11"/>
        <w:widowControl/>
        <w:tabs>
          <w:tab w:val="left" w:pos="974"/>
        </w:tabs>
        <w:spacing w:line="240" w:lineRule="auto"/>
        <w:ind w:firstLine="709"/>
        <w:rPr>
          <w:spacing w:val="10"/>
          <w:sz w:val="28"/>
          <w:szCs w:val="28"/>
        </w:rPr>
      </w:pPr>
      <w:r>
        <w:rPr>
          <w:spacing w:val="10"/>
          <w:sz w:val="28"/>
          <w:szCs w:val="28"/>
        </w:rPr>
        <w:t>- достоверность представленной информации;</w:t>
      </w:r>
    </w:p>
    <w:p w:rsidR="001F38BC" w:rsidRPr="00EB220B" w:rsidRDefault="001F38BC" w:rsidP="001F38BC">
      <w:pPr>
        <w:pStyle w:val="Style11"/>
        <w:widowControl/>
        <w:tabs>
          <w:tab w:val="left" w:pos="974"/>
        </w:tabs>
        <w:spacing w:line="240" w:lineRule="auto"/>
        <w:ind w:firstLine="709"/>
        <w:rPr>
          <w:spacing w:val="10"/>
          <w:sz w:val="28"/>
          <w:szCs w:val="28"/>
        </w:rPr>
      </w:pPr>
      <w:r>
        <w:rPr>
          <w:spacing w:val="10"/>
          <w:sz w:val="28"/>
          <w:szCs w:val="28"/>
        </w:rPr>
        <w:t>- нетривиальность.</w:t>
      </w:r>
    </w:p>
    <w:p w:rsidR="001F38BC" w:rsidRDefault="001F38BC" w:rsidP="001F38BC">
      <w:pPr>
        <w:pStyle w:val="Style18"/>
        <w:widowControl/>
        <w:tabs>
          <w:tab w:val="left" w:pos="965"/>
        </w:tabs>
        <w:spacing w:line="240" w:lineRule="auto"/>
        <w:ind w:firstLine="709"/>
        <w:jc w:val="both"/>
        <w:rPr>
          <w:rStyle w:val="FontStyle36"/>
          <w:sz w:val="28"/>
          <w:szCs w:val="28"/>
        </w:rPr>
      </w:pPr>
      <w:r w:rsidRPr="00896F81">
        <w:rPr>
          <w:rStyle w:val="FontStyle36"/>
          <w:sz w:val="28"/>
          <w:szCs w:val="28"/>
        </w:rPr>
        <w:t>1.7.</w:t>
      </w:r>
      <w:r w:rsidRPr="00896F81">
        <w:rPr>
          <w:rStyle w:val="FontStyle36"/>
          <w:sz w:val="28"/>
          <w:szCs w:val="28"/>
        </w:rPr>
        <w:tab/>
        <w:t>Порядок организации</w:t>
      </w:r>
      <w:r>
        <w:rPr>
          <w:rStyle w:val="FontStyle36"/>
          <w:sz w:val="28"/>
          <w:szCs w:val="28"/>
        </w:rPr>
        <w:t xml:space="preserve"> проведения Конкурса определены </w:t>
      </w:r>
      <w:r w:rsidRPr="00896F81">
        <w:rPr>
          <w:rStyle w:val="FontStyle36"/>
          <w:sz w:val="28"/>
          <w:szCs w:val="28"/>
        </w:rPr>
        <w:t>в Положении о Конкурсе.</w:t>
      </w:r>
    </w:p>
    <w:p w:rsidR="001F38BC" w:rsidRPr="00896F81" w:rsidRDefault="001F38BC" w:rsidP="001F38BC">
      <w:pPr>
        <w:pStyle w:val="Style18"/>
        <w:widowControl/>
        <w:tabs>
          <w:tab w:val="left" w:pos="965"/>
        </w:tabs>
        <w:spacing w:line="240" w:lineRule="auto"/>
        <w:ind w:firstLine="709"/>
        <w:jc w:val="both"/>
        <w:rPr>
          <w:rStyle w:val="FontStyle36"/>
          <w:sz w:val="28"/>
          <w:szCs w:val="28"/>
        </w:rPr>
      </w:pPr>
    </w:p>
    <w:p w:rsidR="001F38BC" w:rsidRPr="00896F81" w:rsidRDefault="001F38BC" w:rsidP="001F38BC">
      <w:pPr>
        <w:pStyle w:val="Style10"/>
        <w:widowControl/>
        <w:ind w:firstLine="709"/>
        <w:rPr>
          <w:rStyle w:val="FontStyle41"/>
          <w:sz w:val="28"/>
          <w:szCs w:val="28"/>
        </w:rPr>
      </w:pPr>
      <w:r>
        <w:rPr>
          <w:rStyle w:val="FontStyle41"/>
          <w:sz w:val="28"/>
          <w:szCs w:val="28"/>
        </w:rPr>
        <w:t>2</w:t>
      </w:r>
      <w:r w:rsidRPr="00896F81">
        <w:rPr>
          <w:rStyle w:val="FontStyle41"/>
          <w:sz w:val="28"/>
          <w:szCs w:val="28"/>
        </w:rPr>
        <w:t>. Организация Конкурса</w:t>
      </w:r>
    </w:p>
    <w:p w:rsidR="001F38BC" w:rsidRPr="00896F81" w:rsidRDefault="001F38BC" w:rsidP="001F38BC">
      <w:pPr>
        <w:pStyle w:val="Style17"/>
        <w:widowControl/>
        <w:spacing w:line="240" w:lineRule="auto"/>
        <w:ind w:firstLine="709"/>
        <w:rPr>
          <w:rStyle w:val="FontStyle36"/>
          <w:sz w:val="28"/>
          <w:szCs w:val="28"/>
        </w:rPr>
      </w:pPr>
      <w:r>
        <w:rPr>
          <w:rStyle w:val="FontStyle36"/>
          <w:sz w:val="28"/>
          <w:szCs w:val="28"/>
        </w:rPr>
        <w:t>2.1. </w:t>
      </w:r>
      <w:r w:rsidRPr="00896F81">
        <w:rPr>
          <w:rStyle w:val="FontStyle36"/>
          <w:sz w:val="28"/>
          <w:szCs w:val="28"/>
        </w:rPr>
        <w:t>Для участия в Конкурсе необходимо представить Организатору Конкурса заявку на участие в Конкурсе, содержащую конкурсный проект</w:t>
      </w:r>
      <w:r>
        <w:rPr>
          <w:rStyle w:val="FontStyle36"/>
          <w:sz w:val="28"/>
          <w:szCs w:val="28"/>
        </w:rPr>
        <w:t xml:space="preserve"> </w:t>
      </w:r>
      <w:r w:rsidRPr="00896F81">
        <w:rPr>
          <w:rStyle w:val="FontStyle36"/>
          <w:sz w:val="28"/>
          <w:szCs w:val="28"/>
        </w:rPr>
        <w:t>(с приложением презентаций, статей, буклетов, ссылок на Интернет-ресурсы и т.п.).</w:t>
      </w:r>
    </w:p>
    <w:p w:rsidR="001F38BC" w:rsidRPr="00255A1B" w:rsidRDefault="001F38BC" w:rsidP="001F38BC">
      <w:pPr>
        <w:pStyle w:val="Style17"/>
        <w:widowControl/>
        <w:spacing w:line="240" w:lineRule="auto"/>
        <w:ind w:firstLine="709"/>
        <w:rPr>
          <w:rStyle w:val="FontStyle37"/>
          <w:color w:val="FF0000"/>
          <w:sz w:val="28"/>
          <w:szCs w:val="28"/>
        </w:rPr>
      </w:pPr>
      <w:r w:rsidRPr="00896F81">
        <w:rPr>
          <w:rStyle w:val="FontStyle36"/>
          <w:sz w:val="28"/>
          <w:szCs w:val="28"/>
        </w:rPr>
        <w:t>Заявка на участие в Конкурсе с указанием в ней номинаций представляется в бумажном</w:t>
      </w:r>
      <w:r>
        <w:rPr>
          <w:rStyle w:val="FontStyle36"/>
          <w:sz w:val="28"/>
          <w:szCs w:val="28"/>
        </w:rPr>
        <w:t xml:space="preserve"> виде по адресу 630011, г. Новосибирск, Красный проспект, 18, к.525 </w:t>
      </w:r>
      <w:r w:rsidRPr="00896F81">
        <w:rPr>
          <w:rStyle w:val="FontStyle36"/>
          <w:sz w:val="28"/>
          <w:szCs w:val="28"/>
        </w:rPr>
        <w:t>и</w:t>
      </w:r>
      <w:r>
        <w:rPr>
          <w:rStyle w:val="FontStyle36"/>
          <w:sz w:val="28"/>
          <w:szCs w:val="28"/>
        </w:rPr>
        <w:t>ли в</w:t>
      </w:r>
      <w:r w:rsidRPr="00896F81">
        <w:rPr>
          <w:rStyle w:val="FontStyle36"/>
          <w:sz w:val="28"/>
          <w:szCs w:val="28"/>
        </w:rPr>
        <w:t xml:space="preserve"> электронном </w:t>
      </w:r>
      <w:r>
        <w:rPr>
          <w:rStyle w:val="FontStyle36"/>
          <w:sz w:val="28"/>
          <w:szCs w:val="28"/>
        </w:rPr>
        <w:t xml:space="preserve">виде на </w:t>
      </w:r>
      <w:r>
        <w:rPr>
          <w:rStyle w:val="FontStyle36"/>
          <w:sz w:val="28"/>
          <w:szCs w:val="28"/>
          <w:lang w:val="en-US"/>
        </w:rPr>
        <w:t>e</w:t>
      </w:r>
      <w:r w:rsidRPr="00255A1B">
        <w:rPr>
          <w:rStyle w:val="FontStyle36"/>
          <w:sz w:val="28"/>
          <w:szCs w:val="28"/>
        </w:rPr>
        <w:t>-</w:t>
      </w:r>
      <w:r>
        <w:rPr>
          <w:rStyle w:val="FontStyle36"/>
          <w:sz w:val="28"/>
          <w:szCs w:val="28"/>
          <w:lang w:val="en-US"/>
        </w:rPr>
        <w:t>mail</w:t>
      </w:r>
      <w:r>
        <w:rPr>
          <w:rStyle w:val="FontStyle36"/>
          <w:sz w:val="28"/>
          <w:szCs w:val="28"/>
        </w:rPr>
        <w:t xml:space="preserve">: </w:t>
      </w:r>
      <w:hyperlink r:id="rId6" w:history="1">
        <w:r w:rsidRPr="002E400B">
          <w:rPr>
            <w:rStyle w:val="a3"/>
            <w:sz w:val="28"/>
            <w:szCs w:val="28"/>
            <w:lang w:val="en-US"/>
          </w:rPr>
          <w:t>mfnso</w:t>
        </w:r>
        <w:r w:rsidRPr="00255A1B">
          <w:rPr>
            <w:rStyle w:val="a3"/>
            <w:sz w:val="28"/>
            <w:szCs w:val="28"/>
          </w:rPr>
          <w:t>@</w:t>
        </w:r>
        <w:r w:rsidRPr="002E400B">
          <w:rPr>
            <w:rStyle w:val="a3"/>
            <w:sz w:val="28"/>
            <w:szCs w:val="28"/>
            <w:lang w:val="en-US"/>
          </w:rPr>
          <w:t>mfnso</w:t>
        </w:r>
        <w:r w:rsidRPr="00255A1B">
          <w:rPr>
            <w:rStyle w:val="a3"/>
            <w:sz w:val="28"/>
            <w:szCs w:val="28"/>
          </w:rPr>
          <w:t>.</w:t>
        </w:r>
        <w:r w:rsidRPr="002E400B">
          <w:rPr>
            <w:rStyle w:val="a3"/>
            <w:sz w:val="28"/>
            <w:szCs w:val="28"/>
            <w:lang w:val="en-US"/>
          </w:rPr>
          <w:t>ru</w:t>
        </w:r>
      </w:hyperlink>
      <w:r>
        <w:rPr>
          <w:rStyle w:val="FontStyle36"/>
          <w:sz w:val="28"/>
          <w:szCs w:val="28"/>
        </w:rPr>
        <w:t>.</w:t>
      </w:r>
      <w:r w:rsidRPr="00255A1B">
        <w:rPr>
          <w:rStyle w:val="FontStyle36"/>
          <w:sz w:val="28"/>
          <w:szCs w:val="28"/>
        </w:rPr>
        <w:t xml:space="preserve"> </w:t>
      </w:r>
    </w:p>
    <w:p w:rsidR="001F38BC" w:rsidRPr="00896F81" w:rsidRDefault="001F38BC" w:rsidP="001F38BC">
      <w:pPr>
        <w:pStyle w:val="Style17"/>
        <w:widowControl/>
        <w:tabs>
          <w:tab w:val="left" w:leader="underscore" w:pos="5112"/>
        </w:tabs>
        <w:spacing w:line="240" w:lineRule="auto"/>
        <w:ind w:firstLine="709"/>
        <w:jc w:val="left"/>
        <w:rPr>
          <w:rStyle w:val="FontStyle36"/>
          <w:sz w:val="28"/>
          <w:szCs w:val="28"/>
        </w:rPr>
      </w:pPr>
      <w:r>
        <w:rPr>
          <w:rStyle w:val="FontStyle36"/>
          <w:sz w:val="28"/>
          <w:szCs w:val="28"/>
        </w:rPr>
        <w:t>Д</w:t>
      </w:r>
      <w:r w:rsidRPr="00896F81">
        <w:rPr>
          <w:rStyle w:val="FontStyle36"/>
          <w:sz w:val="28"/>
          <w:szCs w:val="28"/>
        </w:rPr>
        <w:t>ата начала приема заявок</w:t>
      </w:r>
      <w:r>
        <w:rPr>
          <w:rStyle w:val="FontStyle36"/>
          <w:sz w:val="28"/>
          <w:szCs w:val="28"/>
        </w:rPr>
        <w:t>: 02.11.2015</w:t>
      </w:r>
      <w:r w:rsidRPr="00C65FCB">
        <w:rPr>
          <w:rStyle w:val="FontStyle36"/>
          <w:sz w:val="28"/>
          <w:szCs w:val="28"/>
        </w:rPr>
        <w:t xml:space="preserve"> года.</w:t>
      </w:r>
    </w:p>
    <w:p w:rsidR="001F38BC" w:rsidRPr="00896F81" w:rsidRDefault="001F38BC" w:rsidP="001F38BC">
      <w:pPr>
        <w:pStyle w:val="Style17"/>
        <w:widowControl/>
        <w:tabs>
          <w:tab w:val="left" w:leader="underscore" w:pos="5486"/>
        </w:tabs>
        <w:spacing w:line="240" w:lineRule="auto"/>
        <w:ind w:firstLine="709"/>
        <w:jc w:val="left"/>
        <w:rPr>
          <w:rStyle w:val="FontStyle36"/>
          <w:sz w:val="28"/>
          <w:szCs w:val="28"/>
        </w:rPr>
      </w:pPr>
      <w:r>
        <w:rPr>
          <w:rStyle w:val="FontStyle36"/>
          <w:sz w:val="28"/>
          <w:szCs w:val="28"/>
        </w:rPr>
        <w:t>Дата окончания приема заявок: 06.11.2015</w:t>
      </w:r>
      <w:r w:rsidRPr="00E24B2E">
        <w:rPr>
          <w:rStyle w:val="FontStyle36"/>
          <w:sz w:val="28"/>
          <w:szCs w:val="28"/>
        </w:rPr>
        <w:t xml:space="preserve"> года.</w:t>
      </w:r>
    </w:p>
    <w:p w:rsidR="001F38BC" w:rsidRPr="00896F81" w:rsidRDefault="001F38BC" w:rsidP="001F38BC">
      <w:pPr>
        <w:pStyle w:val="Style16"/>
        <w:widowControl/>
        <w:numPr>
          <w:ilvl w:val="0"/>
          <w:numId w:val="7"/>
        </w:numPr>
        <w:tabs>
          <w:tab w:val="left" w:pos="1046"/>
        </w:tabs>
        <w:spacing w:line="240" w:lineRule="auto"/>
        <w:ind w:firstLine="709"/>
        <w:rPr>
          <w:rStyle w:val="FontStyle36"/>
          <w:sz w:val="28"/>
          <w:szCs w:val="28"/>
        </w:rPr>
      </w:pPr>
      <w:r>
        <w:rPr>
          <w:rStyle w:val="FontStyle36"/>
          <w:sz w:val="28"/>
          <w:szCs w:val="28"/>
        </w:rPr>
        <w:t> </w:t>
      </w:r>
      <w:r w:rsidRPr="00896F81">
        <w:rPr>
          <w:rStyle w:val="FontStyle36"/>
          <w:sz w:val="28"/>
          <w:szCs w:val="28"/>
        </w:rPr>
        <w:t xml:space="preserve">Заявка на участие в Конкурсе подается в </w:t>
      </w:r>
      <w:r>
        <w:rPr>
          <w:rStyle w:val="FontStyle36"/>
          <w:sz w:val="28"/>
          <w:szCs w:val="28"/>
        </w:rPr>
        <w:t xml:space="preserve">унифицированной форме </w:t>
      </w:r>
      <w:r w:rsidRPr="006059BE">
        <w:rPr>
          <w:rStyle w:val="FontStyle36"/>
          <w:sz w:val="28"/>
          <w:szCs w:val="28"/>
        </w:rPr>
        <w:t>(</w:t>
      </w:r>
      <w:r>
        <w:rPr>
          <w:rStyle w:val="FontStyle36"/>
          <w:sz w:val="28"/>
          <w:szCs w:val="28"/>
        </w:rPr>
        <w:t>см. приложение 1</w:t>
      </w:r>
      <w:r w:rsidRPr="006059BE">
        <w:rPr>
          <w:rStyle w:val="FontStyle36"/>
          <w:sz w:val="28"/>
          <w:szCs w:val="28"/>
        </w:rPr>
        <w:t>)</w:t>
      </w:r>
      <w:r>
        <w:rPr>
          <w:rStyle w:val="FontStyle36"/>
          <w:sz w:val="28"/>
          <w:szCs w:val="28"/>
        </w:rPr>
        <w:t xml:space="preserve"> с указанием в ней номинаций, сведений об </w:t>
      </w:r>
      <w:r>
        <w:rPr>
          <w:rStyle w:val="FontStyle36"/>
          <w:sz w:val="28"/>
          <w:szCs w:val="28"/>
        </w:rPr>
        <w:lastRenderedPageBreak/>
        <w:t>участнике (Ф.И.О. – для физического лица, наименование организации – для юридического) и контактной информации, включая адрес электронной почты. Если конкурсный проект разработан группой авторов, в заявке на участие указываются сведения обо всех авторах и их контактная информация. Заявка юридического лица подписывается руководителем и заверяется печатью организации.</w:t>
      </w:r>
    </w:p>
    <w:p w:rsidR="001F38BC" w:rsidRPr="00896F81" w:rsidRDefault="001F38BC" w:rsidP="001F38BC">
      <w:pPr>
        <w:pStyle w:val="Style11"/>
        <w:widowControl/>
        <w:numPr>
          <w:ilvl w:val="0"/>
          <w:numId w:val="8"/>
        </w:numPr>
        <w:tabs>
          <w:tab w:val="left" w:pos="1128"/>
        </w:tabs>
        <w:spacing w:line="240" w:lineRule="auto"/>
        <w:ind w:firstLine="709"/>
        <w:rPr>
          <w:rStyle w:val="FontStyle36"/>
          <w:sz w:val="28"/>
          <w:szCs w:val="28"/>
        </w:rPr>
      </w:pPr>
      <w:r w:rsidRPr="00896F81">
        <w:rPr>
          <w:rStyle w:val="FontStyle36"/>
          <w:sz w:val="28"/>
          <w:szCs w:val="28"/>
        </w:rPr>
        <w:t>Один конкурсный проект может участвовать в нескольких номинациях, при этом участник представляет только одну заявку с указанием в ней соответствующих номинаций.</w:t>
      </w:r>
    </w:p>
    <w:p w:rsidR="001F38BC" w:rsidRPr="00896F81" w:rsidRDefault="001F38BC" w:rsidP="001F38BC">
      <w:pPr>
        <w:pStyle w:val="Style11"/>
        <w:widowControl/>
        <w:numPr>
          <w:ilvl w:val="0"/>
          <w:numId w:val="9"/>
        </w:numPr>
        <w:tabs>
          <w:tab w:val="left" w:pos="1022"/>
        </w:tabs>
        <w:spacing w:line="240" w:lineRule="auto"/>
        <w:ind w:firstLine="709"/>
        <w:rPr>
          <w:rStyle w:val="FontStyle36"/>
          <w:sz w:val="28"/>
          <w:szCs w:val="28"/>
        </w:rPr>
      </w:pPr>
      <w:r>
        <w:rPr>
          <w:rStyle w:val="FontStyle36"/>
          <w:sz w:val="28"/>
          <w:szCs w:val="28"/>
        </w:rPr>
        <w:t> </w:t>
      </w:r>
      <w:r w:rsidRPr="00896F81">
        <w:rPr>
          <w:rStyle w:val="FontStyle36"/>
          <w:sz w:val="28"/>
          <w:szCs w:val="28"/>
        </w:rPr>
        <w:t>Если конкурсный проект требует инсталляции среды разработчика, участниками представляются установочные диски среды.</w:t>
      </w:r>
    </w:p>
    <w:p w:rsidR="001F38BC" w:rsidRPr="00896F81" w:rsidRDefault="001F38BC" w:rsidP="001F38BC">
      <w:pPr>
        <w:pStyle w:val="Style11"/>
        <w:widowControl/>
        <w:numPr>
          <w:ilvl w:val="0"/>
          <w:numId w:val="9"/>
        </w:numPr>
        <w:tabs>
          <w:tab w:val="left" w:pos="1022"/>
        </w:tabs>
        <w:spacing w:line="240" w:lineRule="auto"/>
        <w:ind w:firstLine="709"/>
        <w:rPr>
          <w:rStyle w:val="FontStyle36"/>
          <w:sz w:val="28"/>
          <w:szCs w:val="28"/>
        </w:rPr>
      </w:pPr>
      <w:r>
        <w:rPr>
          <w:rStyle w:val="FontStyle36"/>
          <w:sz w:val="28"/>
          <w:szCs w:val="28"/>
        </w:rPr>
        <w:t> </w:t>
      </w:r>
      <w:r w:rsidRPr="00896F81">
        <w:rPr>
          <w:rStyle w:val="FontStyle36"/>
          <w:sz w:val="28"/>
          <w:szCs w:val="28"/>
        </w:rPr>
        <w:t>В течение 3 (трех) рабочих дней со дня окончания приема заявок Организатор Конкурса рассматривает заявки на участие в Конкурсе на предмет соответствия следующим требованиям</w:t>
      </w:r>
      <w:r>
        <w:rPr>
          <w:rStyle w:val="FontStyle36"/>
          <w:sz w:val="28"/>
          <w:szCs w:val="28"/>
        </w:rPr>
        <w:t xml:space="preserve"> (далее – Требования)</w:t>
      </w:r>
      <w:r w:rsidRPr="00896F81">
        <w:rPr>
          <w:rStyle w:val="FontStyle36"/>
          <w:sz w:val="28"/>
          <w:szCs w:val="28"/>
        </w:rPr>
        <w:t>:</w:t>
      </w:r>
    </w:p>
    <w:p w:rsidR="001F38BC" w:rsidRPr="00896F81" w:rsidRDefault="001F38BC" w:rsidP="001F38BC">
      <w:pPr>
        <w:pStyle w:val="Style11"/>
        <w:widowControl/>
        <w:numPr>
          <w:ilvl w:val="0"/>
          <w:numId w:val="10"/>
        </w:numPr>
        <w:tabs>
          <w:tab w:val="left" w:pos="826"/>
        </w:tabs>
        <w:spacing w:line="240" w:lineRule="auto"/>
        <w:ind w:firstLine="709"/>
        <w:jc w:val="left"/>
        <w:rPr>
          <w:rStyle w:val="FontStyle36"/>
          <w:sz w:val="28"/>
          <w:szCs w:val="28"/>
        </w:rPr>
      </w:pPr>
      <w:r>
        <w:rPr>
          <w:rStyle w:val="FontStyle36"/>
          <w:sz w:val="28"/>
          <w:szCs w:val="28"/>
        </w:rPr>
        <w:t> </w:t>
      </w:r>
      <w:r w:rsidRPr="00896F81">
        <w:rPr>
          <w:rStyle w:val="FontStyle36"/>
          <w:sz w:val="28"/>
          <w:szCs w:val="28"/>
        </w:rPr>
        <w:t>представление заявок в срок:</w:t>
      </w:r>
    </w:p>
    <w:p w:rsidR="001F38BC" w:rsidRPr="00896F81" w:rsidRDefault="001F38BC" w:rsidP="001F38BC">
      <w:pPr>
        <w:pStyle w:val="Style11"/>
        <w:widowControl/>
        <w:numPr>
          <w:ilvl w:val="0"/>
          <w:numId w:val="10"/>
        </w:numPr>
        <w:tabs>
          <w:tab w:val="left" w:pos="826"/>
        </w:tabs>
        <w:spacing w:line="240" w:lineRule="auto"/>
        <w:ind w:firstLine="709"/>
        <w:jc w:val="left"/>
        <w:rPr>
          <w:rStyle w:val="FontStyle36"/>
          <w:sz w:val="28"/>
          <w:szCs w:val="28"/>
        </w:rPr>
      </w:pPr>
      <w:r>
        <w:rPr>
          <w:rStyle w:val="FontStyle36"/>
          <w:sz w:val="28"/>
          <w:szCs w:val="28"/>
        </w:rPr>
        <w:t> </w:t>
      </w:r>
      <w:r w:rsidRPr="00896F81">
        <w:rPr>
          <w:rStyle w:val="FontStyle36"/>
          <w:sz w:val="28"/>
          <w:szCs w:val="28"/>
        </w:rPr>
        <w:t>представление одним участником не более одной заявки;</w:t>
      </w:r>
    </w:p>
    <w:p w:rsidR="001F38BC" w:rsidRDefault="001F38BC" w:rsidP="001F38BC">
      <w:pPr>
        <w:pStyle w:val="Style11"/>
        <w:widowControl/>
        <w:numPr>
          <w:ilvl w:val="0"/>
          <w:numId w:val="10"/>
        </w:numPr>
        <w:tabs>
          <w:tab w:val="left" w:pos="816"/>
        </w:tabs>
        <w:spacing w:line="240" w:lineRule="auto"/>
        <w:ind w:firstLine="709"/>
        <w:rPr>
          <w:rStyle w:val="FontStyle36"/>
          <w:sz w:val="28"/>
          <w:szCs w:val="28"/>
        </w:rPr>
      </w:pPr>
      <w:r>
        <w:rPr>
          <w:rStyle w:val="FontStyle36"/>
          <w:sz w:val="28"/>
          <w:szCs w:val="28"/>
        </w:rPr>
        <w:t> </w:t>
      </w:r>
      <w:r w:rsidRPr="00896F81">
        <w:rPr>
          <w:rStyle w:val="FontStyle36"/>
          <w:sz w:val="28"/>
          <w:szCs w:val="28"/>
        </w:rPr>
        <w:t>наличие заявки, содержащей конкурсный проект (с приложение</w:t>
      </w:r>
      <w:r>
        <w:rPr>
          <w:rStyle w:val="FontStyle36"/>
          <w:sz w:val="28"/>
          <w:szCs w:val="28"/>
        </w:rPr>
        <w:t>м презентаций, ст</w:t>
      </w:r>
      <w:r w:rsidRPr="00896F81">
        <w:rPr>
          <w:rStyle w:val="FontStyle36"/>
          <w:sz w:val="28"/>
          <w:szCs w:val="28"/>
        </w:rPr>
        <w:t xml:space="preserve">атей, буклетов, </w:t>
      </w:r>
      <w:r>
        <w:rPr>
          <w:rStyle w:val="FontStyle36"/>
          <w:sz w:val="28"/>
          <w:szCs w:val="28"/>
        </w:rPr>
        <w:t>ссылок на Интернет-ресурсы и т.п.), соответствующие установленным требованиям;</w:t>
      </w:r>
    </w:p>
    <w:p w:rsidR="001F38BC" w:rsidRPr="00E01363" w:rsidRDefault="001F38BC" w:rsidP="001F38BC">
      <w:pPr>
        <w:pStyle w:val="Style11"/>
        <w:widowControl/>
        <w:numPr>
          <w:ilvl w:val="0"/>
          <w:numId w:val="10"/>
        </w:numPr>
        <w:tabs>
          <w:tab w:val="left" w:pos="1046"/>
        </w:tabs>
        <w:spacing w:line="240" w:lineRule="auto"/>
        <w:ind w:firstLine="709"/>
        <w:rPr>
          <w:rStyle w:val="FontStyle36"/>
          <w:sz w:val="28"/>
          <w:szCs w:val="28"/>
        </w:rPr>
      </w:pPr>
      <w:r>
        <w:rPr>
          <w:rStyle w:val="FontStyle36"/>
          <w:sz w:val="28"/>
          <w:szCs w:val="28"/>
        </w:rPr>
        <w:t xml:space="preserve"> отсутствие в заявленных конкурсных проектах плагиата.</w:t>
      </w:r>
    </w:p>
    <w:p w:rsidR="001F38BC" w:rsidRPr="00896F81" w:rsidRDefault="001F38BC" w:rsidP="001F38BC">
      <w:pPr>
        <w:pStyle w:val="Style11"/>
        <w:widowControl/>
        <w:tabs>
          <w:tab w:val="left" w:pos="1258"/>
        </w:tabs>
        <w:spacing w:line="240" w:lineRule="auto"/>
        <w:ind w:firstLine="709"/>
        <w:rPr>
          <w:rStyle w:val="FontStyle36"/>
          <w:sz w:val="28"/>
          <w:szCs w:val="28"/>
        </w:rPr>
      </w:pPr>
      <w:r>
        <w:rPr>
          <w:rStyle w:val="FontStyle36"/>
          <w:sz w:val="28"/>
          <w:szCs w:val="28"/>
        </w:rPr>
        <w:t>2.6. </w:t>
      </w:r>
      <w:r w:rsidRPr="00896F81">
        <w:rPr>
          <w:rStyle w:val="FontStyle36"/>
          <w:sz w:val="28"/>
          <w:szCs w:val="28"/>
        </w:rPr>
        <w:tab/>
        <w:t xml:space="preserve">По результатам </w:t>
      </w:r>
      <w:r>
        <w:rPr>
          <w:rStyle w:val="FontStyle36"/>
          <w:sz w:val="28"/>
          <w:szCs w:val="28"/>
        </w:rPr>
        <w:t>рассмотрения заявок претенденты, не удовлетворяющие Т</w:t>
      </w:r>
      <w:r w:rsidRPr="00896F81">
        <w:rPr>
          <w:rStyle w:val="FontStyle36"/>
          <w:sz w:val="28"/>
          <w:szCs w:val="28"/>
        </w:rPr>
        <w:t>ребованиям</w:t>
      </w:r>
      <w:r>
        <w:rPr>
          <w:rStyle w:val="FontStyle36"/>
          <w:sz w:val="28"/>
          <w:szCs w:val="28"/>
        </w:rPr>
        <w:t xml:space="preserve"> к участию, в Конкурс</w:t>
      </w:r>
      <w:r w:rsidRPr="00896F81">
        <w:rPr>
          <w:rStyle w:val="FontStyle36"/>
          <w:sz w:val="28"/>
          <w:szCs w:val="28"/>
        </w:rPr>
        <w:t xml:space="preserve"> не допускаются.</w:t>
      </w:r>
    </w:p>
    <w:p w:rsidR="001F38BC" w:rsidRPr="009330F8" w:rsidRDefault="001F38BC" w:rsidP="001F38BC">
      <w:pPr>
        <w:pStyle w:val="Style11"/>
        <w:widowControl/>
        <w:tabs>
          <w:tab w:val="left" w:pos="1118"/>
        </w:tabs>
        <w:spacing w:line="240" w:lineRule="auto"/>
        <w:ind w:firstLine="709"/>
        <w:rPr>
          <w:rStyle w:val="FontStyle37"/>
          <w:i w:val="0"/>
          <w:iCs w:val="0"/>
          <w:spacing w:val="10"/>
          <w:sz w:val="28"/>
          <w:szCs w:val="28"/>
        </w:rPr>
      </w:pPr>
      <w:r>
        <w:rPr>
          <w:rStyle w:val="FontStyle36"/>
          <w:sz w:val="28"/>
          <w:szCs w:val="28"/>
        </w:rPr>
        <w:t>2.7. </w:t>
      </w:r>
      <w:r w:rsidRPr="00896F81">
        <w:rPr>
          <w:rStyle w:val="FontStyle36"/>
          <w:sz w:val="28"/>
          <w:szCs w:val="28"/>
        </w:rPr>
        <w:t>На основании Методики Конкурсная комиссия формирует и утверждает сводную оценку заявок участников Конкурса. С учетом с</w:t>
      </w:r>
      <w:r>
        <w:rPr>
          <w:rStyle w:val="FontStyle36"/>
          <w:sz w:val="28"/>
          <w:szCs w:val="28"/>
        </w:rPr>
        <w:t>водной оценки заявок не позднее</w:t>
      </w:r>
      <w:r w:rsidRPr="00896F81">
        <w:rPr>
          <w:rStyle w:val="FontStyle36"/>
          <w:sz w:val="28"/>
          <w:szCs w:val="28"/>
        </w:rPr>
        <w:t xml:space="preserve"> </w:t>
      </w:r>
      <w:r>
        <w:rPr>
          <w:rStyle w:val="FontStyle36"/>
          <w:sz w:val="28"/>
          <w:szCs w:val="28"/>
        </w:rPr>
        <w:t>18.11.2015</w:t>
      </w:r>
      <w:r w:rsidRPr="00896F81">
        <w:rPr>
          <w:rStyle w:val="FontStyle36"/>
          <w:sz w:val="28"/>
          <w:szCs w:val="28"/>
        </w:rPr>
        <w:t xml:space="preserve"> Конкурсная комиссия утверждает</w:t>
      </w:r>
      <w:r>
        <w:rPr>
          <w:rStyle w:val="FontStyle36"/>
          <w:sz w:val="28"/>
          <w:szCs w:val="28"/>
        </w:rPr>
        <w:t xml:space="preserve"> </w:t>
      </w:r>
      <w:r w:rsidRPr="00896F81">
        <w:rPr>
          <w:rStyle w:val="FontStyle36"/>
          <w:sz w:val="28"/>
          <w:szCs w:val="28"/>
        </w:rPr>
        <w:t>протокол о победителях Конкурса. Данная информация размещается на официальном сайте Организатора Конкурса</w:t>
      </w:r>
      <w:r>
        <w:rPr>
          <w:rStyle w:val="FontStyle36"/>
          <w:sz w:val="28"/>
          <w:szCs w:val="28"/>
        </w:rPr>
        <w:t>:</w:t>
      </w:r>
      <w:r w:rsidRPr="00896F81">
        <w:rPr>
          <w:rStyle w:val="FontStyle36"/>
          <w:sz w:val="28"/>
          <w:szCs w:val="28"/>
        </w:rPr>
        <w:t xml:space="preserve"> </w:t>
      </w:r>
      <w:hyperlink r:id="rId7" w:history="1">
        <w:r w:rsidRPr="009077D7">
          <w:rPr>
            <w:rStyle w:val="a3"/>
            <w:sz w:val="28"/>
            <w:szCs w:val="28"/>
          </w:rPr>
          <w:t>http://mfnso.nso.ru/</w:t>
        </w:r>
      </w:hyperlink>
      <w:r>
        <w:rPr>
          <w:rStyle w:val="FontStyle37"/>
          <w:sz w:val="28"/>
          <w:szCs w:val="28"/>
        </w:rPr>
        <w:t xml:space="preserve">. </w:t>
      </w:r>
    </w:p>
    <w:p w:rsidR="001F38BC" w:rsidRDefault="001F38BC" w:rsidP="001F38BC">
      <w:pPr>
        <w:pStyle w:val="Style11"/>
        <w:widowControl/>
        <w:numPr>
          <w:ilvl w:val="1"/>
          <w:numId w:val="34"/>
        </w:numPr>
        <w:tabs>
          <w:tab w:val="left" w:pos="1075"/>
        </w:tabs>
        <w:spacing w:line="240" w:lineRule="auto"/>
        <w:ind w:hanging="577"/>
        <w:rPr>
          <w:rStyle w:val="FontStyle36"/>
          <w:i/>
          <w:sz w:val="28"/>
          <w:szCs w:val="28"/>
        </w:rPr>
      </w:pPr>
      <w:r>
        <w:rPr>
          <w:rStyle w:val="FontStyle36"/>
          <w:sz w:val="28"/>
          <w:szCs w:val="28"/>
        </w:rPr>
        <w:t>Победителям Конкурса вручаются памятные подарки.</w:t>
      </w:r>
    </w:p>
    <w:p w:rsidR="001F38BC" w:rsidRPr="0068176D" w:rsidRDefault="001F38BC" w:rsidP="001F38BC">
      <w:pPr>
        <w:pStyle w:val="Style11"/>
        <w:widowControl/>
        <w:tabs>
          <w:tab w:val="left" w:pos="1075"/>
        </w:tabs>
        <w:spacing w:line="240" w:lineRule="auto"/>
        <w:ind w:firstLine="709"/>
        <w:rPr>
          <w:rStyle w:val="FontStyle36"/>
          <w:sz w:val="28"/>
          <w:szCs w:val="28"/>
        </w:rPr>
      </w:pPr>
      <w:r>
        <w:rPr>
          <w:rStyle w:val="FontStyle36"/>
          <w:sz w:val="28"/>
          <w:szCs w:val="28"/>
        </w:rPr>
        <w:t>Если участник является победителем в нескольких номинациях, то награждается одним памятным подарком.</w:t>
      </w:r>
    </w:p>
    <w:p w:rsidR="001F38BC" w:rsidRPr="0068176D" w:rsidRDefault="001F38BC" w:rsidP="001F38BC">
      <w:pPr>
        <w:pStyle w:val="Style11"/>
        <w:widowControl/>
        <w:numPr>
          <w:ilvl w:val="0"/>
          <w:numId w:val="12"/>
        </w:numPr>
        <w:tabs>
          <w:tab w:val="left" w:pos="1085"/>
        </w:tabs>
        <w:spacing w:line="240" w:lineRule="auto"/>
        <w:ind w:firstLine="709"/>
        <w:rPr>
          <w:rStyle w:val="FontStyle36"/>
          <w:sz w:val="28"/>
          <w:szCs w:val="28"/>
        </w:rPr>
      </w:pPr>
      <w:r>
        <w:rPr>
          <w:rStyle w:val="FontStyle36"/>
          <w:sz w:val="28"/>
          <w:szCs w:val="28"/>
          <w:lang w:val="en-US"/>
        </w:rPr>
        <w:t> </w:t>
      </w:r>
      <w:r>
        <w:rPr>
          <w:rStyle w:val="FontStyle36"/>
          <w:sz w:val="28"/>
          <w:szCs w:val="28"/>
        </w:rPr>
        <w:t>По решению Конкурсной комиссии заявки победителей по направлению федеральный бюджет для граждан, а также заявки иных участников по этому направлению могут быть направлены Организатором конкурса для участия во втором туре конкурсных мероприятий по «Бюджету для граждан» на федеральном уровне.</w:t>
      </w:r>
    </w:p>
    <w:p w:rsidR="001F38BC" w:rsidRPr="00896F81" w:rsidRDefault="001F38BC" w:rsidP="001F38BC">
      <w:pPr>
        <w:pStyle w:val="Style11"/>
        <w:widowControl/>
        <w:tabs>
          <w:tab w:val="left" w:pos="1085"/>
        </w:tabs>
        <w:spacing w:line="240" w:lineRule="auto"/>
        <w:ind w:firstLine="709"/>
        <w:rPr>
          <w:rStyle w:val="FontStyle36"/>
          <w:sz w:val="28"/>
          <w:szCs w:val="28"/>
        </w:rPr>
      </w:pPr>
      <w:r>
        <w:rPr>
          <w:rStyle w:val="FontStyle36"/>
          <w:sz w:val="28"/>
          <w:szCs w:val="28"/>
        </w:rPr>
        <w:t>2.10.</w:t>
      </w:r>
      <w:r>
        <w:rPr>
          <w:rStyle w:val="FontStyle36"/>
          <w:sz w:val="28"/>
          <w:szCs w:val="28"/>
          <w:lang w:val="en-US"/>
        </w:rPr>
        <w:t> </w:t>
      </w:r>
      <w:r w:rsidRPr="00896F81">
        <w:rPr>
          <w:rStyle w:val="FontStyle36"/>
          <w:sz w:val="28"/>
          <w:szCs w:val="28"/>
        </w:rPr>
        <w:t>Вся информация о Конкурсе размещается на официальном сайте Организатора Конкурса</w:t>
      </w:r>
      <w:r>
        <w:rPr>
          <w:rStyle w:val="FontStyle36"/>
          <w:sz w:val="28"/>
          <w:szCs w:val="28"/>
        </w:rPr>
        <w:t>:</w:t>
      </w:r>
      <w:r w:rsidRPr="00896F81">
        <w:rPr>
          <w:rStyle w:val="FontStyle36"/>
          <w:sz w:val="28"/>
          <w:szCs w:val="28"/>
        </w:rPr>
        <w:t xml:space="preserve"> </w:t>
      </w:r>
      <w:hyperlink r:id="rId8" w:history="1">
        <w:r w:rsidRPr="009077D7">
          <w:rPr>
            <w:rStyle w:val="a3"/>
            <w:sz w:val="28"/>
            <w:szCs w:val="28"/>
          </w:rPr>
          <w:t>http://mfnso.nso.ru/</w:t>
        </w:r>
      </w:hyperlink>
      <w:r>
        <w:rPr>
          <w:rStyle w:val="FontStyle37"/>
          <w:sz w:val="28"/>
          <w:szCs w:val="28"/>
        </w:rPr>
        <w:t>.</w:t>
      </w:r>
    </w:p>
    <w:p w:rsidR="001F38BC" w:rsidRPr="00896F81" w:rsidRDefault="001F38BC" w:rsidP="001F38BC">
      <w:pPr>
        <w:pStyle w:val="Style11"/>
        <w:widowControl/>
        <w:tabs>
          <w:tab w:val="left" w:pos="1075"/>
        </w:tabs>
        <w:spacing w:line="240" w:lineRule="auto"/>
        <w:ind w:firstLine="709"/>
        <w:rPr>
          <w:rStyle w:val="FontStyle36"/>
          <w:sz w:val="28"/>
          <w:szCs w:val="28"/>
        </w:rPr>
      </w:pPr>
      <w:r>
        <w:rPr>
          <w:rStyle w:val="FontStyle36"/>
          <w:sz w:val="28"/>
          <w:szCs w:val="28"/>
        </w:rPr>
        <w:t>2.11. </w:t>
      </w:r>
      <w:r w:rsidRPr="00896F81">
        <w:rPr>
          <w:rStyle w:val="FontStyle36"/>
          <w:sz w:val="28"/>
          <w:szCs w:val="28"/>
        </w:rPr>
        <w:t>Победители и участники Конкурса вправе размещать информацию об участии и победе в рекламно-информационных материалах и на официальных сайтах. Организатор Конкурса вправе осуществлять выпуск информационно-рекламных изданий и публикацию материалов в СМИ о содержании, участниках и победителях Конкурса, в том числе в целях распространения данных материалов на конференциях, семинарах, круглых столах и других мероприятиях.</w:t>
      </w:r>
    </w:p>
    <w:p w:rsidR="001F38BC" w:rsidRPr="00E84EB7" w:rsidRDefault="001F38BC" w:rsidP="001F38BC">
      <w:pPr>
        <w:pStyle w:val="Style18"/>
        <w:widowControl/>
        <w:tabs>
          <w:tab w:val="left" w:pos="1157"/>
        </w:tabs>
        <w:spacing w:line="240" w:lineRule="auto"/>
        <w:ind w:firstLine="709"/>
        <w:jc w:val="both"/>
        <w:rPr>
          <w:rStyle w:val="FontStyle37"/>
          <w:iCs w:val="0"/>
          <w:sz w:val="28"/>
          <w:szCs w:val="28"/>
        </w:rPr>
      </w:pPr>
      <w:r>
        <w:rPr>
          <w:rStyle w:val="FontStyle36"/>
          <w:sz w:val="28"/>
          <w:szCs w:val="28"/>
        </w:rPr>
        <w:lastRenderedPageBreak/>
        <w:t>2.12.</w:t>
      </w:r>
      <w:r>
        <w:rPr>
          <w:rStyle w:val="FontStyle36"/>
          <w:sz w:val="28"/>
          <w:szCs w:val="28"/>
          <w:lang w:val="en-US"/>
        </w:rPr>
        <w:t> </w:t>
      </w:r>
      <w:r w:rsidRPr="00E84EB7">
        <w:rPr>
          <w:rStyle w:val="FontStyle36"/>
          <w:sz w:val="28"/>
          <w:szCs w:val="28"/>
        </w:rPr>
        <w:t>По результатам</w:t>
      </w:r>
      <w:r>
        <w:rPr>
          <w:rStyle w:val="FontStyle36"/>
          <w:sz w:val="28"/>
          <w:szCs w:val="28"/>
        </w:rPr>
        <w:t xml:space="preserve"> Конкурса Организатором Конкурса создаётся публичный электронный каталог</w:t>
      </w:r>
      <w:r w:rsidRPr="00E84EB7">
        <w:rPr>
          <w:rStyle w:val="FontStyle36"/>
          <w:sz w:val="28"/>
          <w:szCs w:val="28"/>
        </w:rPr>
        <w:t xml:space="preserve"> конкурсных проектов (далее Каталог), в который могут быть включены премированные конкурсные проекты, а также конкурсные проекты иных участников Конкурса на основании решения Конкурсной комиссии</w:t>
      </w:r>
      <w:r>
        <w:rPr>
          <w:rStyle w:val="FontStyle36"/>
          <w:sz w:val="28"/>
          <w:szCs w:val="28"/>
        </w:rPr>
        <w:t>.</w:t>
      </w:r>
    </w:p>
    <w:p w:rsidR="001F38BC" w:rsidRPr="00E84EB7" w:rsidRDefault="001F38BC" w:rsidP="001F38BC">
      <w:pPr>
        <w:pStyle w:val="Style17"/>
        <w:widowControl/>
        <w:spacing w:line="240" w:lineRule="auto"/>
        <w:ind w:firstLine="709"/>
        <w:rPr>
          <w:rStyle w:val="FontStyle36"/>
          <w:sz w:val="28"/>
          <w:szCs w:val="28"/>
        </w:rPr>
      </w:pPr>
      <w:r w:rsidRPr="00E84EB7">
        <w:rPr>
          <w:rStyle w:val="FontStyle36"/>
          <w:sz w:val="28"/>
          <w:szCs w:val="28"/>
        </w:rPr>
        <w:t>Представление заявок на участие в Конкурсе является согласием участника Конкурса на публикацию его конкурсного проекта в Каталоге, на воспроизведение конкурсного проекта в любой форме, на его распространение, публичный показ, а также на размещение в сети Интернет.</w:t>
      </w:r>
    </w:p>
    <w:p w:rsidR="001F38BC" w:rsidRPr="00E84EB7" w:rsidRDefault="001F38BC" w:rsidP="001F38BC">
      <w:pPr>
        <w:pStyle w:val="Style17"/>
        <w:widowControl/>
        <w:spacing w:line="240" w:lineRule="auto"/>
        <w:ind w:firstLine="709"/>
        <w:rPr>
          <w:rStyle w:val="FontStyle36"/>
          <w:sz w:val="28"/>
          <w:szCs w:val="28"/>
        </w:rPr>
      </w:pPr>
      <w:r w:rsidRPr="00E84EB7">
        <w:rPr>
          <w:rStyle w:val="FontStyle36"/>
          <w:sz w:val="28"/>
          <w:szCs w:val="28"/>
        </w:rPr>
        <w:t xml:space="preserve">Предоставление участником </w:t>
      </w:r>
      <w:r>
        <w:rPr>
          <w:rStyle w:val="FontStyle36"/>
          <w:sz w:val="28"/>
          <w:szCs w:val="28"/>
        </w:rPr>
        <w:t>Конкурса Организатору Конкурса п</w:t>
      </w:r>
      <w:r w:rsidRPr="00E84EB7">
        <w:rPr>
          <w:rStyle w:val="FontStyle36"/>
          <w:sz w:val="28"/>
          <w:szCs w:val="28"/>
        </w:rPr>
        <w:t>рава на публикацию его конкурсного проекта в Каталоге, на воспроизведение конкурсного проекта в любой форме, на его распространение, публичный показ и на его размещение в сети Интернет является безвозмездным.</w:t>
      </w:r>
    </w:p>
    <w:p w:rsidR="001F38BC" w:rsidRPr="00876B27" w:rsidRDefault="001F38BC" w:rsidP="001F38BC">
      <w:pPr>
        <w:pStyle w:val="Style17"/>
        <w:widowControl/>
        <w:spacing w:line="240" w:lineRule="auto"/>
        <w:ind w:firstLine="709"/>
        <w:rPr>
          <w:rStyle w:val="FontStyle37"/>
          <w:i w:val="0"/>
          <w:sz w:val="28"/>
          <w:szCs w:val="28"/>
        </w:rPr>
      </w:pPr>
      <w:r>
        <w:rPr>
          <w:rStyle w:val="FontStyle36"/>
          <w:sz w:val="28"/>
          <w:szCs w:val="28"/>
        </w:rPr>
        <w:t>2.13.</w:t>
      </w:r>
      <w:r>
        <w:rPr>
          <w:rStyle w:val="FontStyle36"/>
          <w:sz w:val="28"/>
          <w:szCs w:val="28"/>
          <w:lang w:val="en-US"/>
        </w:rPr>
        <w:t> </w:t>
      </w:r>
      <w:r w:rsidRPr="00896F81">
        <w:rPr>
          <w:rStyle w:val="FontStyle36"/>
          <w:sz w:val="28"/>
          <w:szCs w:val="28"/>
        </w:rPr>
        <w:t xml:space="preserve">Все возникающие вопросы участники Конкурса могут адресовать </w:t>
      </w:r>
      <w:r>
        <w:rPr>
          <w:rStyle w:val="FontStyle37"/>
          <w:i w:val="0"/>
          <w:sz w:val="28"/>
          <w:szCs w:val="28"/>
        </w:rPr>
        <w:t xml:space="preserve">по тел. 347-31-37 или по </w:t>
      </w:r>
      <w:r>
        <w:rPr>
          <w:rStyle w:val="FontStyle37"/>
          <w:i w:val="0"/>
          <w:sz w:val="28"/>
          <w:szCs w:val="28"/>
          <w:lang w:val="en-US"/>
        </w:rPr>
        <w:t>e</w:t>
      </w:r>
      <w:r w:rsidRPr="00876B27">
        <w:rPr>
          <w:rStyle w:val="FontStyle37"/>
          <w:i w:val="0"/>
          <w:sz w:val="28"/>
          <w:szCs w:val="28"/>
        </w:rPr>
        <w:t>-</w:t>
      </w:r>
      <w:r>
        <w:rPr>
          <w:rStyle w:val="FontStyle37"/>
          <w:i w:val="0"/>
          <w:sz w:val="28"/>
          <w:szCs w:val="28"/>
          <w:lang w:val="en-US"/>
        </w:rPr>
        <w:t>mail</w:t>
      </w:r>
      <w:r>
        <w:rPr>
          <w:rStyle w:val="FontStyle37"/>
          <w:i w:val="0"/>
          <w:sz w:val="28"/>
          <w:szCs w:val="28"/>
        </w:rPr>
        <w:t xml:space="preserve">: </w:t>
      </w:r>
      <w:hyperlink r:id="rId9" w:history="1">
        <w:r w:rsidRPr="00AA60BC">
          <w:rPr>
            <w:rStyle w:val="a3"/>
            <w:sz w:val="28"/>
            <w:szCs w:val="28"/>
            <w:lang w:val="en-US"/>
          </w:rPr>
          <w:t>rusin</w:t>
        </w:r>
        <w:r w:rsidRPr="00876B27">
          <w:rPr>
            <w:rStyle w:val="a3"/>
            <w:sz w:val="28"/>
            <w:szCs w:val="28"/>
          </w:rPr>
          <w:t>_</w:t>
        </w:r>
        <w:r w:rsidRPr="00AA60BC">
          <w:rPr>
            <w:rStyle w:val="a3"/>
            <w:sz w:val="28"/>
            <w:szCs w:val="28"/>
            <w:lang w:val="en-US"/>
          </w:rPr>
          <w:t>sa</w:t>
        </w:r>
        <w:r w:rsidRPr="00876B27">
          <w:rPr>
            <w:rStyle w:val="a3"/>
            <w:sz w:val="28"/>
            <w:szCs w:val="28"/>
          </w:rPr>
          <w:t>@</w:t>
        </w:r>
        <w:r w:rsidRPr="00AA60BC">
          <w:rPr>
            <w:rStyle w:val="a3"/>
            <w:sz w:val="28"/>
            <w:szCs w:val="28"/>
            <w:lang w:val="en-US"/>
          </w:rPr>
          <w:t>mfnso</w:t>
        </w:r>
        <w:r w:rsidRPr="00876B27">
          <w:rPr>
            <w:rStyle w:val="a3"/>
            <w:sz w:val="28"/>
            <w:szCs w:val="28"/>
          </w:rPr>
          <w:t>.</w:t>
        </w:r>
        <w:r w:rsidRPr="00AA60BC">
          <w:rPr>
            <w:rStyle w:val="a3"/>
            <w:sz w:val="28"/>
            <w:szCs w:val="28"/>
            <w:lang w:val="en-US"/>
          </w:rPr>
          <w:t>ru</w:t>
        </w:r>
      </w:hyperlink>
      <w:r w:rsidRPr="00876B27">
        <w:rPr>
          <w:rStyle w:val="FontStyle37"/>
          <w:i w:val="0"/>
          <w:sz w:val="28"/>
          <w:szCs w:val="28"/>
        </w:rPr>
        <w:t xml:space="preserve"> </w:t>
      </w:r>
      <w:r>
        <w:rPr>
          <w:rStyle w:val="FontStyle37"/>
          <w:i w:val="0"/>
          <w:sz w:val="28"/>
          <w:szCs w:val="28"/>
        </w:rPr>
        <w:t>к Русину Сергею Александровичу.</w:t>
      </w:r>
    </w:p>
    <w:p w:rsidR="001F38BC" w:rsidRPr="00896F81" w:rsidRDefault="001F38BC" w:rsidP="001F38BC">
      <w:pPr>
        <w:ind w:firstLine="709"/>
        <w:rPr>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bookmarkStart w:id="0" w:name="_GoBack"/>
      <w:bookmarkEnd w:id="0"/>
    </w:p>
    <w:p w:rsidR="001F38BC" w:rsidRDefault="001F38BC" w:rsidP="001F38BC">
      <w:pPr>
        <w:ind w:left="-142"/>
        <w:jc w:val="center"/>
        <w:rPr>
          <w:rFonts w:eastAsia="Times New Roman"/>
          <w:sz w:val="28"/>
          <w:szCs w:val="28"/>
        </w:rPr>
      </w:pPr>
    </w:p>
    <w:p w:rsidR="001F38BC" w:rsidRDefault="001F38BC" w:rsidP="001F38BC">
      <w:pPr>
        <w:ind w:left="-142"/>
        <w:jc w:val="center"/>
        <w:rPr>
          <w:rFonts w:eastAsia="Times New Roman"/>
          <w:sz w:val="28"/>
          <w:szCs w:val="28"/>
        </w:rPr>
      </w:pPr>
    </w:p>
    <w:p w:rsidR="001F38BC" w:rsidRDefault="001F38BC" w:rsidP="001F38BC">
      <w:pPr>
        <w:ind w:left="5245"/>
        <w:jc w:val="center"/>
        <w:rPr>
          <w:rFonts w:eastAsia="Times New Roman"/>
          <w:sz w:val="28"/>
          <w:szCs w:val="28"/>
        </w:rPr>
      </w:pPr>
      <w:r>
        <w:rPr>
          <w:rFonts w:eastAsia="Times New Roman"/>
          <w:sz w:val="28"/>
          <w:szCs w:val="28"/>
        </w:rPr>
        <w:lastRenderedPageBreak/>
        <w:t>Приложение</w:t>
      </w:r>
    </w:p>
    <w:p w:rsidR="001F38BC" w:rsidRDefault="001F38BC" w:rsidP="001F38BC">
      <w:pPr>
        <w:ind w:left="5245"/>
        <w:jc w:val="center"/>
        <w:rPr>
          <w:rFonts w:eastAsia="Times New Roman"/>
          <w:sz w:val="28"/>
          <w:szCs w:val="28"/>
        </w:rPr>
      </w:pPr>
      <w:r>
        <w:rPr>
          <w:rFonts w:eastAsia="Times New Roman"/>
          <w:sz w:val="28"/>
          <w:szCs w:val="28"/>
        </w:rPr>
        <w:t>к Объявлению о проведении регионального конкурса проектов «Бюджет для граждан»</w:t>
      </w:r>
    </w:p>
    <w:p w:rsidR="001F38BC" w:rsidRPr="00E72791" w:rsidRDefault="001F38BC" w:rsidP="001F38BC">
      <w:pPr>
        <w:ind w:left="5245"/>
        <w:jc w:val="center"/>
        <w:rPr>
          <w:rFonts w:eastAsia="Times New Roman"/>
          <w:sz w:val="28"/>
          <w:szCs w:val="28"/>
        </w:rPr>
      </w:pPr>
    </w:p>
    <w:p w:rsidR="001F38BC" w:rsidRPr="008E79D0" w:rsidRDefault="001F38BC" w:rsidP="001F38BC">
      <w:pPr>
        <w:jc w:val="center"/>
        <w:rPr>
          <w:b/>
          <w:sz w:val="28"/>
          <w:szCs w:val="28"/>
        </w:rPr>
      </w:pPr>
      <w:r w:rsidRPr="008E79D0">
        <w:rPr>
          <w:b/>
          <w:sz w:val="28"/>
          <w:szCs w:val="28"/>
        </w:rPr>
        <w:t>ЗАЯВКА НА УЧАСТИЕ В КОНКУРСЕ ПРОЕКТОВ «БЮДЖЕТ ДЛЯ ГРАЖДАН»</w:t>
      </w:r>
    </w:p>
    <w:tbl>
      <w:tblPr>
        <w:tblStyle w:val="a6"/>
        <w:tblW w:w="0" w:type="auto"/>
        <w:tblLook w:val="04A0" w:firstRow="1" w:lastRow="0" w:firstColumn="1" w:lastColumn="0" w:noHBand="0" w:noVBand="1"/>
      </w:tblPr>
      <w:tblGrid>
        <w:gridCol w:w="4672"/>
        <w:gridCol w:w="4673"/>
      </w:tblGrid>
      <w:tr w:rsidR="001F38BC" w:rsidTr="00994A05">
        <w:tc>
          <w:tcPr>
            <w:tcW w:w="4672" w:type="dxa"/>
          </w:tcPr>
          <w:p w:rsidR="001F38BC" w:rsidRDefault="001F38BC" w:rsidP="00994A05">
            <w:pPr>
              <w:jc w:val="both"/>
              <w:rPr>
                <w:sz w:val="28"/>
                <w:szCs w:val="28"/>
              </w:rPr>
            </w:pPr>
            <w:r>
              <w:rPr>
                <w:sz w:val="28"/>
                <w:szCs w:val="28"/>
              </w:rPr>
              <w:t>Ф.И.О. участника* / наименование организации</w:t>
            </w:r>
          </w:p>
          <w:p w:rsidR="001F38BC" w:rsidRDefault="001F38BC" w:rsidP="00994A05">
            <w:pPr>
              <w:jc w:val="both"/>
              <w:rPr>
                <w:sz w:val="28"/>
                <w:szCs w:val="28"/>
              </w:rPr>
            </w:pPr>
          </w:p>
          <w:p w:rsidR="001F38BC" w:rsidRDefault="001F38BC" w:rsidP="00994A05">
            <w:pPr>
              <w:jc w:val="both"/>
              <w:rPr>
                <w:sz w:val="28"/>
                <w:szCs w:val="28"/>
              </w:rPr>
            </w:pPr>
          </w:p>
        </w:tc>
        <w:tc>
          <w:tcPr>
            <w:tcW w:w="4673" w:type="dxa"/>
          </w:tcPr>
          <w:p w:rsidR="001F38BC" w:rsidRDefault="001F38BC" w:rsidP="00994A05">
            <w:pPr>
              <w:jc w:val="center"/>
              <w:rPr>
                <w:sz w:val="28"/>
                <w:szCs w:val="28"/>
              </w:rPr>
            </w:pPr>
          </w:p>
        </w:tc>
      </w:tr>
      <w:tr w:rsidR="001F38BC" w:rsidTr="00994A05">
        <w:tc>
          <w:tcPr>
            <w:tcW w:w="4672" w:type="dxa"/>
          </w:tcPr>
          <w:p w:rsidR="001F38BC" w:rsidRDefault="001F38BC" w:rsidP="00994A05">
            <w:pPr>
              <w:jc w:val="both"/>
              <w:rPr>
                <w:sz w:val="28"/>
                <w:szCs w:val="28"/>
              </w:rPr>
            </w:pPr>
            <w:r>
              <w:rPr>
                <w:sz w:val="28"/>
                <w:szCs w:val="28"/>
              </w:rPr>
              <w:t>Паспортные данные* / реквизита организации</w:t>
            </w:r>
          </w:p>
          <w:p w:rsidR="001F38BC" w:rsidRDefault="001F38BC" w:rsidP="00994A05">
            <w:pPr>
              <w:jc w:val="both"/>
              <w:rPr>
                <w:sz w:val="28"/>
                <w:szCs w:val="28"/>
              </w:rPr>
            </w:pPr>
          </w:p>
          <w:p w:rsidR="001F38BC" w:rsidRDefault="001F38BC" w:rsidP="00994A05">
            <w:pPr>
              <w:jc w:val="both"/>
              <w:rPr>
                <w:sz w:val="28"/>
                <w:szCs w:val="28"/>
              </w:rPr>
            </w:pPr>
          </w:p>
        </w:tc>
        <w:tc>
          <w:tcPr>
            <w:tcW w:w="4673" w:type="dxa"/>
          </w:tcPr>
          <w:p w:rsidR="001F38BC" w:rsidRDefault="001F38BC" w:rsidP="00994A05">
            <w:pPr>
              <w:jc w:val="center"/>
              <w:rPr>
                <w:sz w:val="28"/>
                <w:szCs w:val="28"/>
              </w:rPr>
            </w:pPr>
          </w:p>
        </w:tc>
      </w:tr>
      <w:tr w:rsidR="001F38BC" w:rsidTr="00994A05">
        <w:tc>
          <w:tcPr>
            <w:tcW w:w="4672" w:type="dxa"/>
          </w:tcPr>
          <w:p w:rsidR="001F38BC" w:rsidRDefault="001F38BC" w:rsidP="00994A05">
            <w:pPr>
              <w:jc w:val="both"/>
              <w:rPr>
                <w:sz w:val="28"/>
                <w:szCs w:val="28"/>
              </w:rPr>
            </w:pPr>
            <w:r>
              <w:rPr>
                <w:sz w:val="28"/>
                <w:szCs w:val="28"/>
              </w:rPr>
              <w:t>Адрес регистрации* / юридический адрес</w:t>
            </w:r>
          </w:p>
          <w:p w:rsidR="001F38BC" w:rsidRDefault="001F38BC" w:rsidP="00994A05">
            <w:pPr>
              <w:jc w:val="both"/>
              <w:rPr>
                <w:sz w:val="28"/>
                <w:szCs w:val="28"/>
              </w:rPr>
            </w:pPr>
          </w:p>
          <w:p w:rsidR="001F38BC" w:rsidRDefault="001F38BC" w:rsidP="00994A05">
            <w:pPr>
              <w:jc w:val="both"/>
              <w:rPr>
                <w:sz w:val="28"/>
                <w:szCs w:val="28"/>
              </w:rPr>
            </w:pPr>
          </w:p>
        </w:tc>
        <w:tc>
          <w:tcPr>
            <w:tcW w:w="4673" w:type="dxa"/>
          </w:tcPr>
          <w:p w:rsidR="001F38BC" w:rsidRDefault="001F38BC" w:rsidP="00994A05">
            <w:pPr>
              <w:jc w:val="center"/>
              <w:rPr>
                <w:sz w:val="28"/>
                <w:szCs w:val="28"/>
              </w:rPr>
            </w:pPr>
          </w:p>
        </w:tc>
      </w:tr>
      <w:tr w:rsidR="001F38BC" w:rsidTr="00994A05">
        <w:tc>
          <w:tcPr>
            <w:tcW w:w="4672" w:type="dxa"/>
          </w:tcPr>
          <w:p w:rsidR="001F38BC" w:rsidRDefault="001F38BC" w:rsidP="00994A05">
            <w:pPr>
              <w:jc w:val="both"/>
              <w:rPr>
                <w:sz w:val="28"/>
                <w:szCs w:val="28"/>
              </w:rPr>
            </w:pPr>
            <w:r>
              <w:rPr>
                <w:sz w:val="28"/>
                <w:szCs w:val="28"/>
              </w:rPr>
              <w:t>Контактный телефон*</w:t>
            </w:r>
          </w:p>
          <w:p w:rsidR="001F38BC" w:rsidRDefault="001F38BC" w:rsidP="00994A05">
            <w:pPr>
              <w:jc w:val="both"/>
              <w:rPr>
                <w:sz w:val="28"/>
                <w:szCs w:val="28"/>
              </w:rPr>
            </w:pPr>
          </w:p>
        </w:tc>
        <w:tc>
          <w:tcPr>
            <w:tcW w:w="4673" w:type="dxa"/>
          </w:tcPr>
          <w:p w:rsidR="001F38BC" w:rsidRDefault="001F38BC" w:rsidP="00994A05">
            <w:pPr>
              <w:jc w:val="center"/>
              <w:rPr>
                <w:sz w:val="28"/>
                <w:szCs w:val="28"/>
              </w:rPr>
            </w:pPr>
          </w:p>
        </w:tc>
      </w:tr>
      <w:tr w:rsidR="001F38BC" w:rsidTr="00994A05">
        <w:tc>
          <w:tcPr>
            <w:tcW w:w="4672" w:type="dxa"/>
          </w:tcPr>
          <w:p w:rsidR="001F38BC" w:rsidRDefault="001F38BC" w:rsidP="00994A05">
            <w:pPr>
              <w:jc w:val="both"/>
              <w:rPr>
                <w:sz w:val="28"/>
                <w:szCs w:val="28"/>
              </w:rPr>
            </w:pPr>
            <w:r>
              <w:rPr>
                <w:sz w:val="28"/>
                <w:szCs w:val="28"/>
              </w:rPr>
              <w:t>Электронная почта*</w:t>
            </w:r>
          </w:p>
          <w:p w:rsidR="001F38BC" w:rsidRDefault="001F38BC" w:rsidP="00994A05">
            <w:pPr>
              <w:jc w:val="both"/>
              <w:rPr>
                <w:sz w:val="28"/>
                <w:szCs w:val="28"/>
              </w:rPr>
            </w:pPr>
          </w:p>
        </w:tc>
        <w:tc>
          <w:tcPr>
            <w:tcW w:w="4673" w:type="dxa"/>
          </w:tcPr>
          <w:p w:rsidR="001F38BC" w:rsidRDefault="001F38BC" w:rsidP="00994A05">
            <w:pPr>
              <w:jc w:val="center"/>
              <w:rPr>
                <w:sz w:val="28"/>
                <w:szCs w:val="28"/>
              </w:rPr>
            </w:pPr>
          </w:p>
        </w:tc>
      </w:tr>
      <w:tr w:rsidR="001F38BC" w:rsidTr="00994A05">
        <w:tc>
          <w:tcPr>
            <w:tcW w:w="4672" w:type="dxa"/>
          </w:tcPr>
          <w:p w:rsidR="001F38BC" w:rsidRPr="003F607E" w:rsidRDefault="001F38BC" w:rsidP="00994A05">
            <w:pPr>
              <w:jc w:val="both"/>
              <w:rPr>
                <w:b/>
                <w:sz w:val="28"/>
                <w:szCs w:val="28"/>
              </w:rPr>
            </w:pPr>
            <w:r w:rsidRPr="003F607E">
              <w:rPr>
                <w:b/>
                <w:sz w:val="28"/>
                <w:szCs w:val="28"/>
              </w:rPr>
              <w:t>Наименование номинации, в которой представлен конкурсный проект</w:t>
            </w:r>
          </w:p>
        </w:tc>
        <w:tc>
          <w:tcPr>
            <w:tcW w:w="4673" w:type="dxa"/>
          </w:tcPr>
          <w:p w:rsidR="001F38BC" w:rsidRDefault="001F38BC" w:rsidP="00994A05">
            <w:pPr>
              <w:jc w:val="center"/>
              <w:rPr>
                <w:sz w:val="28"/>
                <w:szCs w:val="28"/>
              </w:rPr>
            </w:pPr>
          </w:p>
        </w:tc>
      </w:tr>
      <w:tr w:rsidR="001F38BC" w:rsidTr="00994A05">
        <w:tc>
          <w:tcPr>
            <w:tcW w:w="4672" w:type="dxa"/>
          </w:tcPr>
          <w:p w:rsidR="001F38BC" w:rsidRDefault="001F38BC" w:rsidP="00994A05">
            <w:pPr>
              <w:jc w:val="both"/>
              <w:rPr>
                <w:sz w:val="28"/>
                <w:szCs w:val="28"/>
              </w:rPr>
            </w:pPr>
            <w:r>
              <w:rPr>
                <w:sz w:val="28"/>
                <w:szCs w:val="28"/>
              </w:rPr>
              <w:t>Наименование конкурсного проекта</w:t>
            </w:r>
          </w:p>
          <w:p w:rsidR="001F38BC" w:rsidRDefault="001F38BC" w:rsidP="00994A05">
            <w:pPr>
              <w:jc w:val="both"/>
              <w:rPr>
                <w:sz w:val="28"/>
                <w:szCs w:val="28"/>
              </w:rPr>
            </w:pPr>
          </w:p>
        </w:tc>
        <w:tc>
          <w:tcPr>
            <w:tcW w:w="4673" w:type="dxa"/>
          </w:tcPr>
          <w:p w:rsidR="001F38BC" w:rsidRDefault="001F38BC" w:rsidP="00994A05">
            <w:pPr>
              <w:jc w:val="center"/>
              <w:rPr>
                <w:sz w:val="28"/>
                <w:szCs w:val="28"/>
              </w:rPr>
            </w:pPr>
          </w:p>
        </w:tc>
      </w:tr>
      <w:tr w:rsidR="001F38BC" w:rsidTr="00994A05">
        <w:tc>
          <w:tcPr>
            <w:tcW w:w="4672" w:type="dxa"/>
            <w:tcBorders>
              <w:bottom w:val="single" w:sz="4" w:space="0" w:color="auto"/>
            </w:tcBorders>
          </w:tcPr>
          <w:p w:rsidR="001F38BC" w:rsidRDefault="001F38BC" w:rsidP="00994A05">
            <w:pPr>
              <w:jc w:val="both"/>
              <w:rPr>
                <w:sz w:val="28"/>
                <w:szCs w:val="28"/>
              </w:rPr>
            </w:pPr>
            <w:r>
              <w:rPr>
                <w:sz w:val="28"/>
                <w:szCs w:val="28"/>
              </w:rPr>
              <w:t>Краткая аннотация (2-3 предложения)</w:t>
            </w:r>
          </w:p>
          <w:p w:rsidR="001F38BC" w:rsidRDefault="001F38BC" w:rsidP="00994A05">
            <w:pPr>
              <w:jc w:val="both"/>
              <w:rPr>
                <w:sz w:val="28"/>
                <w:szCs w:val="28"/>
              </w:rPr>
            </w:pPr>
          </w:p>
          <w:p w:rsidR="001F38BC" w:rsidRDefault="001F38BC" w:rsidP="00994A05">
            <w:pPr>
              <w:jc w:val="both"/>
              <w:rPr>
                <w:sz w:val="28"/>
                <w:szCs w:val="28"/>
              </w:rPr>
            </w:pPr>
          </w:p>
          <w:p w:rsidR="001F38BC" w:rsidRDefault="001F38BC" w:rsidP="00994A05">
            <w:pPr>
              <w:jc w:val="both"/>
              <w:rPr>
                <w:sz w:val="28"/>
                <w:szCs w:val="28"/>
              </w:rPr>
            </w:pPr>
          </w:p>
          <w:p w:rsidR="001F38BC" w:rsidRDefault="001F38BC" w:rsidP="00994A05">
            <w:pPr>
              <w:jc w:val="both"/>
              <w:rPr>
                <w:sz w:val="28"/>
                <w:szCs w:val="28"/>
              </w:rPr>
            </w:pPr>
          </w:p>
          <w:p w:rsidR="001F38BC" w:rsidRDefault="001F38BC" w:rsidP="00994A05">
            <w:pPr>
              <w:jc w:val="both"/>
              <w:rPr>
                <w:sz w:val="28"/>
                <w:szCs w:val="28"/>
              </w:rPr>
            </w:pPr>
          </w:p>
        </w:tc>
        <w:tc>
          <w:tcPr>
            <w:tcW w:w="4673" w:type="dxa"/>
            <w:tcBorders>
              <w:bottom w:val="single" w:sz="4" w:space="0" w:color="auto"/>
            </w:tcBorders>
          </w:tcPr>
          <w:p w:rsidR="001F38BC" w:rsidRDefault="001F38BC" w:rsidP="00994A05">
            <w:pPr>
              <w:jc w:val="center"/>
              <w:rPr>
                <w:sz w:val="28"/>
                <w:szCs w:val="28"/>
              </w:rPr>
            </w:pPr>
          </w:p>
        </w:tc>
      </w:tr>
      <w:tr w:rsidR="001F38BC" w:rsidTr="00994A05">
        <w:tc>
          <w:tcPr>
            <w:tcW w:w="4672" w:type="dxa"/>
            <w:tcBorders>
              <w:top w:val="single" w:sz="4" w:space="0" w:color="auto"/>
              <w:left w:val="nil"/>
              <w:bottom w:val="nil"/>
              <w:right w:val="nil"/>
            </w:tcBorders>
          </w:tcPr>
          <w:p w:rsidR="001F38BC" w:rsidRDefault="001F38BC" w:rsidP="00994A05">
            <w:pPr>
              <w:jc w:val="center"/>
              <w:rPr>
                <w:sz w:val="28"/>
                <w:szCs w:val="28"/>
              </w:rPr>
            </w:pPr>
          </w:p>
          <w:p w:rsidR="001F38BC" w:rsidRDefault="001F38BC" w:rsidP="00994A05">
            <w:pPr>
              <w:jc w:val="center"/>
              <w:rPr>
                <w:sz w:val="28"/>
                <w:szCs w:val="28"/>
              </w:rPr>
            </w:pPr>
          </w:p>
          <w:p w:rsidR="001F38BC" w:rsidRDefault="001F38BC" w:rsidP="00994A05">
            <w:pPr>
              <w:jc w:val="center"/>
              <w:rPr>
                <w:sz w:val="28"/>
                <w:szCs w:val="28"/>
              </w:rPr>
            </w:pPr>
            <w:r>
              <w:rPr>
                <w:sz w:val="28"/>
                <w:szCs w:val="28"/>
              </w:rPr>
              <w:t>_______________</w:t>
            </w:r>
          </w:p>
          <w:p w:rsidR="001F38BC" w:rsidRDefault="001F38BC" w:rsidP="00994A05">
            <w:pPr>
              <w:jc w:val="center"/>
              <w:rPr>
                <w:sz w:val="28"/>
                <w:szCs w:val="28"/>
              </w:rPr>
            </w:pPr>
            <w:r>
              <w:rPr>
                <w:sz w:val="28"/>
                <w:szCs w:val="28"/>
              </w:rPr>
              <w:t>подпись*</w:t>
            </w:r>
          </w:p>
        </w:tc>
        <w:tc>
          <w:tcPr>
            <w:tcW w:w="4673" w:type="dxa"/>
            <w:tcBorders>
              <w:top w:val="single" w:sz="4" w:space="0" w:color="auto"/>
              <w:left w:val="nil"/>
              <w:bottom w:val="nil"/>
              <w:right w:val="nil"/>
            </w:tcBorders>
          </w:tcPr>
          <w:p w:rsidR="001F38BC" w:rsidRDefault="001F38BC" w:rsidP="00994A05">
            <w:pPr>
              <w:jc w:val="center"/>
              <w:rPr>
                <w:sz w:val="28"/>
                <w:szCs w:val="28"/>
              </w:rPr>
            </w:pPr>
          </w:p>
          <w:p w:rsidR="001F38BC" w:rsidRDefault="001F38BC" w:rsidP="00994A05">
            <w:pPr>
              <w:jc w:val="center"/>
              <w:rPr>
                <w:sz w:val="28"/>
                <w:szCs w:val="28"/>
              </w:rPr>
            </w:pPr>
          </w:p>
          <w:p w:rsidR="001F38BC" w:rsidRDefault="001F38BC" w:rsidP="00994A05">
            <w:pPr>
              <w:jc w:val="center"/>
              <w:rPr>
                <w:sz w:val="28"/>
                <w:szCs w:val="28"/>
              </w:rPr>
            </w:pPr>
            <w:r>
              <w:rPr>
                <w:sz w:val="28"/>
                <w:szCs w:val="28"/>
              </w:rPr>
              <w:t>_____________________</w:t>
            </w:r>
          </w:p>
          <w:p w:rsidR="001F38BC" w:rsidRDefault="001F38BC" w:rsidP="00994A05">
            <w:pPr>
              <w:jc w:val="center"/>
              <w:rPr>
                <w:sz w:val="28"/>
                <w:szCs w:val="28"/>
              </w:rPr>
            </w:pPr>
            <w:r>
              <w:rPr>
                <w:sz w:val="28"/>
                <w:szCs w:val="28"/>
              </w:rPr>
              <w:t>расшифровка*</w:t>
            </w:r>
          </w:p>
        </w:tc>
      </w:tr>
    </w:tbl>
    <w:p w:rsidR="001F38BC" w:rsidRDefault="001F38BC" w:rsidP="001F38BC">
      <w:pPr>
        <w:jc w:val="center"/>
        <w:rPr>
          <w:sz w:val="28"/>
          <w:szCs w:val="28"/>
        </w:rPr>
      </w:pPr>
    </w:p>
    <w:p w:rsidR="001F38BC" w:rsidRPr="003F607E" w:rsidRDefault="001F38BC" w:rsidP="001F38BC">
      <w:pPr>
        <w:jc w:val="both"/>
      </w:pPr>
      <w:r w:rsidRPr="003F607E">
        <w:t>* Для группы авторов обязательно представление сведений по каждому</w:t>
      </w:r>
    </w:p>
    <w:p w:rsidR="001F38BC" w:rsidRPr="003F607E" w:rsidRDefault="001F38BC" w:rsidP="001F38BC">
      <w:pPr>
        <w:jc w:val="both"/>
      </w:pPr>
      <w:r w:rsidRPr="003F607E">
        <w:t>** Для организации – подпись руководителя с указанием должности, заверенная печатью организации</w:t>
      </w:r>
    </w:p>
    <w:p w:rsidR="006623EA" w:rsidRPr="001F38BC" w:rsidRDefault="006623EA" w:rsidP="001F38BC"/>
    <w:sectPr w:rsidR="006623EA" w:rsidRPr="001F38BC" w:rsidSect="00663374">
      <w:pgSz w:w="11906" w:h="16838"/>
      <w:pgMar w:top="851" w:right="851"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5F743CCA"/>
    <w:lvl w:ilvl="0">
      <w:numFmt w:val="bullet"/>
      <w:lvlText w:val="*"/>
      <w:lvlJc w:val="left"/>
      <w:pPr>
        <w:ind w:left="0" w:firstLine="0"/>
      </w:pPr>
    </w:lvl>
  </w:abstractNum>
  <w:abstractNum w:abstractNumId="1" w15:restartNumberingAfterBreak="0">
    <w:nsid w:val="0413709F"/>
    <w:multiLevelType w:val="multilevel"/>
    <w:tmpl w:val="900C8DEC"/>
    <w:lvl w:ilvl="0">
      <w:start w:val="2"/>
      <w:numFmt w:val="decimal"/>
      <w:lvlText w:val="%1."/>
      <w:lvlJc w:val="left"/>
      <w:pPr>
        <w:ind w:left="510" w:hanging="510"/>
      </w:pPr>
      <w:rPr>
        <w:rFonts w:hint="default"/>
        <w:i w:val="0"/>
      </w:rPr>
    </w:lvl>
    <w:lvl w:ilvl="1">
      <w:start w:val="8"/>
      <w:numFmt w:val="decimal"/>
      <w:lvlText w:val="%1.%2."/>
      <w:lvlJc w:val="left"/>
      <w:pPr>
        <w:ind w:left="1286" w:hanging="720"/>
      </w:pPr>
      <w:rPr>
        <w:rFonts w:hint="default"/>
        <w:i w:val="0"/>
      </w:rPr>
    </w:lvl>
    <w:lvl w:ilvl="2">
      <w:start w:val="1"/>
      <w:numFmt w:val="decimal"/>
      <w:lvlText w:val="%1.%2.%3."/>
      <w:lvlJc w:val="left"/>
      <w:pPr>
        <w:ind w:left="1852" w:hanging="720"/>
      </w:pPr>
      <w:rPr>
        <w:rFonts w:hint="default"/>
        <w:i w:val="0"/>
      </w:rPr>
    </w:lvl>
    <w:lvl w:ilvl="3">
      <w:start w:val="1"/>
      <w:numFmt w:val="decimal"/>
      <w:lvlText w:val="%1.%2.%3.%4."/>
      <w:lvlJc w:val="left"/>
      <w:pPr>
        <w:ind w:left="2778" w:hanging="1080"/>
      </w:pPr>
      <w:rPr>
        <w:rFonts w:hint="default"/>
        <w:i w:val="0"/>
      </w:rPr>
    </w:lvl>
    <w:lvl w:ilvl="4">
      <w:start w:val="1"/>
      <w:numFmt w:val="decimal"/>
      <w:lvlText w:val="%1.%2.%3.%4.%5."/>
      <w:lvlJc w:val="left"/>
      <w:pPr>
        <w:ind w:left="3704" w:hanging="1440"/>
      </w:pPr>
      <w:rPr>
        <w:rFonts w:hint="default"/>
        <w:i w:val="0"/>
      </w:rPr>
    </w:lvl>
    <w:lvl w:ilvl="5">
      <w:start w:val="1"/>
      <w:numFmt w:val="decimal"/>
      <w:lvlText w:val="%1.%2.%3.%4.%5.%6."/>
      <w:lvlJc w:val="left"/>
      <w:pPr>
        <w:ind w:left="4270" w:hanging="1440"/>
      </w:pPr>
      <w:rPr>
        <w:rFonts w:hint="default"/>
        <w:i w:val="0"/>
      </w:rPr>
    </w:lvl>
    <w:lvl w:ilvl="6">
      <w:start w:val="1"/>
      <w:numFmt w:val="decimal"/>
      <w:lvlText w:val="%1.%2.%3.%4.%5.%6.%7."/>
      <w:lvlJc w:val="left"/>
      <w:pPr>
        <w:ind w:left="5196" w:hanging="1800"/>
      </w:pPr>
      <w:rPr>
        <w:rFonts w:hint="default"/>
        <w:i w:val="0"/>
      </w:rPr>
    </w:lvl>
    <w:lvl w:ilvl="7">
      <w:start w:val="1"/>
      <w:numFmt w:val="decimal"/>
      <w:lvlText w:val="%1.%2.%3.%4.%5.%6.%7.%8."/>
      <w:lvlJc w:val="left"/>
      <w:pPr>
        <w:ind w:left="6122" w:hanging="2160"/>
      </w:pPr>
      <w:rPr>
        <w:rFonts w:hint="default"/>
        <w:i w:val="0"/>
      </w:rPr>
    </w:lvl>
    <w:lvl w:ilvl="8">
      <w:start w:val="1"/>
      <w:numFmt w:val="decimal"/>
      <w:lvlText w:val="%1.%2.%3.%4.%5.%6.%7.%8.%9."/>
      <w:lvlJc w:val="left"/>
      <w:pPr>
        <w:ind w:left="6688" w:hanging="2160"/>
      </w:pPr>
      <w:rPr>
        <w:rFonts w:hint="default"/>
        <w:i w:val="0"/>
      </w:rPr>
    </w:lvl>
  </w:abstractNum>
  <w:abstractNum w:abstractNumId="2" w15:restartNumberingAfterBreak="0">
    <w:nsid w:val="09FE16DA"/>
    <w:multiLevelType w:val="singleLevel"/>
    <w:tmpl w:val="C6CABD74"/>
    <w:lvl w:ilvl="0">
      <w:start w:val="2"/>
      <w:numFmt w:val="decimal"/>
      <w:lvlText w:val="2.%1."/>
      <w:legacy w:legacy="1" w:legacySpace="0" w:legacyIndent="470"/>
      <w:lvlJc w:val="left"/>
      <w:pPr>
        <w:ind w:left="0" w:firstLine="0"/>
      </w:pPr>
      <w:rPr>
        <w:rFonts w:ascii="Times New Roman" w:hAnsi="Times New Roman" w:cs="Times New Roman" w:hint="default"/>
      </w:rPr>
    </w:lvl>
  </w:abstractNum>
  <w:abstractNum w:abstractNumId="3" w15:restartNumberingAfterBreak="0">
    <w:nsid w:val="0C584C96"/>
    <w:multiLevelType w:val="hybridMultilevel"/>
    <w:tmpl w:val="36E0AAE8"/>
    <w:lvl w:ilvl="0" w:tplc="0419000F">
      <w:start w:val="1"/>
      <w:numFmt w:val="decimal"/>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 w15:restartNumberingAfterBreak="0">
    <w:nsid w:val="0DD545F4"/>
    <w:multiLevelType w:val="singleLevel"/>
    <w:tmpl w:val="E9529C60"/>
    <w:lvl w:ilvl="0">
      <w:start w:val="6"/>
      <w:numFmt w:val="decimal"/>
      <w:lvlText w:val="1.%1."/>
      <w:legacy w:legacy="1" w:legacySpace="0" w:legacyIndent="374"/>
      <w:lvlJc w:val="left"/>
      <w:pPr>
        <w:ind w:left="0" w:firstLine="0"/>
      </w:pPr>
      <w:rPr>
        <w:rFonts w:ascii="Times New Roman" w:hAnsi="Times New Roman" w:cs="Times New Roman" w:hint="default"/>
      </w:rPr>
    </w:lvl>
  </w:abstractNum>
  <w:abstractNum w:abstractNumId="5" w15:restartNumberingAfterBreak="0">
    <w:nsid w:val="175C6902"/>
    <w:multiLevelType w:val="singleLevel"/>
    <w:tmpl w:val="8C0AC3EC"/>
    <w:lvl w:ilvl="0">
      <w:start w:val="2"/>
      <w:numFmt w:val="upperRoman"/>
      <w:lvlText w:val="%1."/>
      <w:legacy w:legacy="1" w:legacySpace="0" w:legacyIndent="192"/>
      <w:lvlJc w:val="left"/>
      <w:rPr>
        <w:rFonts w:ascii="Times New Roman" w:hAnsi="Times New Roman" w:cs="Times New Roman" w:hint="default"/>
      </w:rPr>
    </w:lvl>
  </w:abstractNum>
  <w:abstractNum w:abstractNumId="6" w15:restartNumberingAfterBreak="0">
    <w:nsid w:val="20E52AEC"/>
    <w:multiLevelType w:val="multilevel"/>
    <w:tmpl w:val="B30A0A70"/>
    <w:lvl w:ilvl="0">
      <w:start w:val="2"/>
      <w:numFmt w:val="decimal"/>
      <w:lvlText w:val="%1."/>
      <w:lvlJc w:val="left"/>
      <w:pPr>
        <w:ind w:left="510" w:hanging="510"/>
      </w:pPr>
      <w:rPr>
        <w:rFonts w:hint="default"/>
        <w:i w:val="0"/>
      </w:rPr>
    </w:lvl>
    <w:lvl w:ilvl="1">
      <w:start w:val="8"/>
      <w:numFmt w:val="decimal"/>
      <w:lvlText w:val="%1.%2."/>
      <w:lvlJc w:val="left"/>
      <w:pPr>
        <w:ind w:left="720" w:hanging="72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1080" w:hanging="1080"/>
      </w:pPr>
      <w:rPr>
        <w:rFonts w:hint="default"/>
        <w:i w:val="0"/>
      </w:rPr>
    </w:lvl>
    <w:lvl w:ilvl="4">
      <w:start w:val="1"/>
      <w:numFmt w:val="decimal"/>
      <w:lvlText w:val="%1.%2.%3.%4.%5."/>
      <w:lvlJc w:val="left"/>
      <w:pPr>
        <w:ind w:left="1440" w:hanging="1440"/>
      </w:pPr>
      <w:rPr>
        <w:rFonts w:hint="default"/>
        <w:i w:val="0"/>
      </w:rPr>
    </w:lvl>
    <w:lvl w:ilvl="5">
      <w:start w:val="1"/>
      <w:numFmt w:val="decimal"/>
      <w:lvlText w:val="%1.%2.%3.%4.%5.%6."/>
      <w:lvlJc w:val="left"/>
      <w:pPr>
        <w:ind w:left="1440" w:hanging="1440"/>
      </w:pPr>
      <w:rPr>
        <w:rFonts w:hint="default"/>
        <w:i w:val="0"/>
      </w:rPr>
    </w:lvl>
    <w:lvl w:ilvl="6">
      <w:start w:val="1"/>
      <w:numFmt w:val="decimal"/>
      <w:lvlText w:val="%1.%2.%3.%4.%5.%6.%7."/>
      <w:lvlJc w:val="left"/>
      <w:pPr>
        <w:ind w:left="1800" w:hanging="1800"/>
      </w:pPr>
      <w:rPr>
        <w:rFonts w:hint="default"/>
        <w:i w:val="0"/>
      </w:rPr>
    </w:lvl>
    <w:lvl w:ilvl="7">
      <w:start w:val="1"/>
      <w:numFmt w:val="decimal"/>
      <w:lvlText w:val="%1.%2.%3.%4.%5.%6.%7.%8."/>
      <w:lvlJc w:val="left"/>
      <w:pPr>
        <w:ind w:left="2160" w:hanging="2160"/>
      </w:pPr>
      <w:rPr>
        <w:rFonts w:hint="default"/>
        <w:i w:val="0"/>
      </w:rPr>
    </w:lvl>
    <w:lvl w:ilvl="8">
      <w:start w:val="1"/>
      <w:numFmt w:val="decimal"/>
      <w:lvlText w:val="%1.%2.%3.%4.%5.%6.%7.%8.%9."/>
      <w:lvlJc w:val="left"/>
      <w:pPr>
        <w:ind w:left="2160" w:hanging="2160"/>
      </w:pPr>
      <w:rPr>
        <w:rFonts w:hint="default"/>
        <w:i w:val="0"/>
      </w:rPr>
    </w:lvl>
  </w:abstractNum>
  <w:abstractNum w:abstractNumId="7" w15:restartNumberingAfterBreak="0">
    <w:nsid w:val="22C87CEF"/>
    <w:multiLevelType w:val="singleLevel"/>
    <w:tmpl w:val="57141BD4"/>
    <w:lvl w:ilvl="0">
      <w:start w:val="2"/>
      <w:numFmt w:val="decimal"/>
      <w:lvlText w:val="%1."/>
      <w:legacy w:legacy="1" w:legacySpace="0" w:legacyIndent="269"/>
      <w:lvlJc w:val="left"/>
      <w:rPr>
        <w:rFonts w:ascii="Times New Roman" w:hAnsi="Times New Roman" w:cs="Times New Roman" w:hint="default"/>
      </w:rPr>
    </w:lvl>
  </w:abstractNum>
  <w:abstractNum w:abstractNumId="8" w15:restartNumberingAfterBreak="0">
    <w:nsid w:val="25FD11EC"/>
    <w:multiLevelType w:val="singleLevel"/>
    <w:tmpl w:val="83060B90"/>
    <w:lvl w:ilvl="0">
      <w:start w:val="9"/>
      <w:numFmt w:val="decimal"/>
      <w:lvlText w:val="2.%1."/>
      <w:legacy w:legacy="1" w:legacySpace="0" w:legacyIndent="509"/>
      <w:lvlJc w:val="left"/>
      <w:pPr>
        <w:ind w:left="0" w:firstLine="0"/>
      </w:pPr>
      <w:rPr>
        <w:rFonts w:ascii="Times New Roman" w:hAnsi="Times New Roman" w:cs="Times New Roman" w:hint="default"/>
        <w:i w:val="0"/>
      </w:rPr>
    </w:lvl>
  </w:abstractNum>
  <w:abstractNum w:abstractNumId="9" w15:restartNumberingAfterBreak="0">
    <w:nsid w:val="27575E19"/>
    <w:multiLevelType w:val="hybridMultilevel"/>
    <w:tmpl w:val="E7F42866"/>
    <w:lvl w:ilvl="0" w:tplc="468CC4D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2AE543FA"/>
    <w:multiLevelType w:val="singleLevel"/>
    <w:tmpl w:val="4D447E1C"/>
    <w:lvl w:ilvl="0">
      <w:start w:val="1"/>
      <w:numFmt w:val="decimal"/>
      <w:lvlText w:val="%1."/>
      <w:legacy w:legacy="1" w:legacySpace="0" w:legacyIndent="586"/>
      <w:lvlJc w:val="left"/>
      <w:rPr>
        <w:rFonts w:ascii="Times New Roman" w:eastAsiaTheme="minorEastAsia" w:hAnsi="Times New Roman" w:cs="Times New Roman"/>
      </w:rPr>
    </w:lvl>
  </w:abstractNum>
  <w:abstractNum w:abstractNumId="11" w15:restartNumberingAfterBreak="0">
    <w:nsid w:val="2AF47B84"/>
    <w:multiLevelType w:val="singleLevel"/>
    <w:tmpl w:val="919C9F46"/>
    <w:lvl w:ilvl="0">
      <w:start w:val="11"/>
      <w:numFmt w:val="decimal"/>
      <w:lvlText w:val="2.%1."/>
      <w:legacy w:legacy="1" w:legacySpace="0" w:legacyIndent="509"/>
      <w:lvlJc w:val="left"/>
      <w:pPr>
        <w:ind w:left="0" w:firstLine="0"/>
      </w:pPr>
      <w:rPr>
        <w:rFonts w:ascii="Times New Roman" w:hAnsi="Times New Roman" w:cs="Times New Roman" w:hint="default"/>
      </w:rPr>
    </w:lvl>
  </w:abstractNum>
  <w:abstractNum w:abstractNumId="12" w15:restartNumberingAfterBreak="0">
    <w:nsid w:val="2FD41F48"/>
    <w:multiLevelType w:val="singleLevel"/>
    <w:tmpl w:val="8EB072B0"/>
    <w:lvl w:ilvl="0">
      <w:start w:val="1"/>
      <w:numFmt w:val="decimal"/>
      <w:lvlText w:val="%1)"/>
      <w:legacy w:legacy="1" w:legacySpace="0" w:legacyIndent="250"/>
      <w:lvlJc w:val="left"/>
      <w:pPr>
        <w:ind w:left="0" w:firstLine="0"/>
      </w:pPr>
      <w:rPr>
        <w:rFonts w:ascii="Times New Roman" w:hAnsi="Times New Roman" w:cs="Times New Roman" w:hint="default"/>
      </w:rPr>
    </w:lvl>
  </w:abstractNum>
  <w:abstractNum w:abstractNumId="13" w15:restartNumberingAfterBreak="0">
    <w:nsid w:val="34374D53"/>
    <w:multiLevelType w:val="hybridMultilevel"/>
    <w:tmpl w:val="10C229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706200A"/>
    <w:multiLevelType w:val="singleLevel"/>
    <w:tmpl w:val="993AE446"/>
    <w:lvl w:ilvl="0">
      <w:start w:val="1"/>
      <w:numFmt w:val="upperRoman"/>
      <w:lvlText w:val="%1."/>
      <w:legacy w:legacy="1" w:legacySpace="0" w:legacyIndent="192"/>
      <w:lvlJc w:val="left"/>
      <w:rPr>
        <w:rFonts w:ascii="Times New Roman" w:hAnsi="Times New Roman" w:cs="Times New Roman" w:hint="default"/>
      </w:rPr>
    </w:lvl>
  </w:abstractNum>
  <w:abstractNum w:abstractNumId="15" w15:restartNumberingAfterBreak="0">
    <w:nsid w:val="3A4B04AA"/>
    <w:multiLevelType w:val="hybridMultilevel"/>
    <w:tmpl w:val="3FF404FA"/>
    <w:lvl w:ilvl="0" w:tplc="49ACC8F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15:restartNumberingAfterBreak="0">
    <w:nsid w:val="432931B8"/>
    <w:multiLevelType w:val="multilevel"/>
    <w:tmpl w:val="1CC4FBEA"/>
    <w:lvl w:ilvl="0">
      <w:start w:val="2"/>
      <w:numFmt w:val="decimal"/>
      <w:lvlText w:val="%1."/>
      <w:lvlJc w:val="left"/>
      <w:pPr>
        <w:ind w:left="675" w:hanging="675"/>
      </w:pPr>
      <w:rPr>
        <w:rFonts w:hint="default"/>
        <w:i w:val="0"/>
      </w:rPr>
    </w:lvl>
    <w:lvl w:ilvl="1">
      <w:start w:val="13"/>
      <w:numFmt w:val="decimal"/>
      <w:lvlText w:val="%1.%2."/>
      <w:lvlJc w:val="left"/>
      <w:pPr>
        <w:ind w:left="720" w:hanging="72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1080" w:hanging="108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440" w:hanging="1440"/>
      </w:pPr>
      <w:rPr>
        <w:rFonts w:hint="default"/>
        <w:i w:val="0"/>
      </w:rPr>
    </w:lvl>
    <w:lvl w:ilvl="6">
      <w:start w:val="1"/>
      <w:numFmt w:val="decimal"/>
      <w:lvlText w:val="%1.%2.%3.%4.%5.%6.%7."/>
      <w:lvlJc w:val="left"/>
      <w:pPr>
        <w:ind w:left="1800" w:hanging="1800"/>
      </w:pPr>
      <w:rPr>
        <w:rFonts w:hint="default"/>
        <w:i w:val="0"/>
      </w:rPr>
    </w:lvl>
    <w:lvl w:ilvl="7">
      <w:start w:val="1"/>
      <w:numFmt w:val="decimal"/>
      <w:lvlText w:val="%1.%2.%3.%4.%5.%6.%7.%8."/>
      <w:lvlJc w:val="left"/>
      <w:pPr>
        <w:ind w:left="1800" w:hanging="1800"/>
      </w:pPr>
      <w:rPr>
        <w:rFonts w:hint="default"/>
        <w:i w:val="0"/>
      </w:rPr>
    </w:lvl>
    <w:lvl w:ilvl="8">
      <w:start w:val="1"/>
      <w:numFmt w:val="decimal"/>
      <w:lvlText w:val="%1.%2.%3.%4.%5.%6.%7.%8.%9."/>
      <w:lvlJc w:val="left"/>
      <w:pPr>
        <w:ind w:left="2160" w:hanging="2160"/>
      </w:pPr>
      <w:rPr>
        <w:rFonts w:hint="default"/>
        <w:i w:val="0"/>
      </w:rPr>
    </w:lvl>
  </w:abstractNum>
  <w:abstractNum w:abstractNumId="17" w15:restartNumberingAfterBreak="0">
    <w:nsid w:val="43A14742"/>
    <w:multiLevelType w:val="singleLevel"/>
    <w:tmpl w:val="C5AA813A"/>
    <w:lvl w:ilvl="0">
      <w:start w:val="1"/>
      <w:numFmt w:val="upperRoman"/>
      <w:lvlText w:val="%1."/>
      <w:legacy w:legacy="1" w:legacySpace="0" w:legacyIndent="182"/>
      <w:lvlJc w:val="left"/>
      <w:pPr>
        <w:ind w:left="0" w:firstLine="0"/>
      </w:pPr>
      <w:rPr>
        <w:rFonts w:ascii="Times New Roman" w:hAnsi="Times New Roman" w:cs="Times New Roman" w:hint="default"/>
      </w:rPr>
    </w:lvl>
  </w:abstractNum>
  <w:abstractNum w:abstractNumId="18" w15:restartNumberingAfterBreak="0">
    <w:nsid w:val="45F47750"/>
    <w:multiLevelType w:val="hybridMultilevel"/>
    <w:tmpl w:val="97341180"/>
    <w:lvl w:ilvl="0" w:tplc="BD5CF80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C3E1F67"/>
    <w:multiLevelType w:val="singleLevel"/>
    <w:tmpl w:val="B456DAA4"/>
    <w:lvl w:ilvl="0">
      <w:start w:val="3"/>
      <w:numFmt w:val="decimal"/>
      <w:lvlText w:val="2.%1."/>
      <w:legacy w:legacy="1" w:legacySpace="0" w:legacyIndent="566"/>
      <w:lvlJc w:val="left"/>
      <w:pPr>
        <w:ind w:left="0" w:firstLine="0"/>
      </w:pPr>
      <w:rPr>
        <w:rFonts w:ascii="Times New Roman" w:hAnsi="Times New Roman" w:cs="Times New Roman" w:hint="default"/>
      </w:rPr>
    </w:lvl>
  </w:abstractNum>
  <w:abstractNum w:abstractNumId="20" w15:restartNumberingAfterBreak="0">
    <w:nsid w:val="51B8499F"/>
    <w:multiLevelType w:val="hybridMultilevel"/>
    <w:tmpl w:val="F1A2551C"/>
    <w:lvl w:ilvl="0" w:tplc="8A6CD1B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54906077"/>
    <w:multiLevelType w:val="multilevel"/>
    <w:tmpl w:val="F2C4FF8A"/>
    <w:lvl w:ilvl="0">
      <w:start w:val="2"/>
      <w:numFmt w:val="decimal"/>
      <w:lvlText w:val="%1"/>
      <w:lvlJc w:val="left"/>
      <w:pPr>
        <w:ind w:left="420" w:hanging="420"/>
      </w:pPr>
      <w:rPr>
        <w:rFonts w:hint="default"/>
        <w:i w:val="0"/>
      </w:rPr>
    </w:lvl>
    <w:lvl w:ilvl="1">
      <w:start w:val="8"/>
      <w:numFmt w:val="decimal"/>
      <w:lvlText w:val="%1.%2"/>
      <w:lvlJc w:val="left"/>
      <w:pPr>
        <w:ind w:left="1440" w:hanging="720"/>
      </w:pPr>
      <w:rPr>
        <w:rFonts w:hint="default"/>
        <w:i w:val="0"/>
      </w:rPr>
    </w:lvl>
    <w:lvl w:ilvl="2">
      <w:start w:val="1"/>
      <w:numFmt w:val="decimal"/>
      <w:lvlText w:val="%1.%2.%3"/>
      <w:lvlJc w:val="left"/>
      <w:pPr>
        <w:ind w:left="2160" w:hanging="720"/>
      </w:pPr>
      <w:rPr>
        <w:rFonts w:hint="default"/>
        <w:i w:val="0"/>
      </w:rPr>
    </w:lvl>
    <w:lvl w:ilvl="3">
      <w:start w:val="1"/>
      <w:numFmt w:val="decimal"/>
      <w:lvlText w:val="%1.%2.%3.%4"/>
      <w:lvlJc w:val="left"/>
      <w:pPr>
        <w:ind w:left="3240" w:hanging="1080"/>
      </w:pPr>
      <w:rPr>
        <w:rFonts w:hint="default"/>
        <w:i w:val="0"/>
      </w:rPr>
    </w:lvl>
    <w:lvl w:ilvl="4">
      <w:start w:val="1"/>
      <w:numFmt w:val="decimal"/>
      <w:lvlText w:val="%1.%2.%3.%4.%5"/>
      <w:lvlJc w:val="left"/>
      <w:pPr>
        <w:ind w:left="3960" w:hanging="1080"/>
      </w:pPr>
      <w:rPr>
        <w:rFonts w:hint="default"/>
        <w:i w:val="0"/>
      </w:rPr>
    </w:lvl>
    <w:lvl w:ilvl="5">
      <w:start w:val="1"/>
      <w:numFmt w:val="decimal"/>
      <w:lvlText w:val="%1.%2.%3.%4.%5.%6"/>
      <w:lvlJc w:val="left"/>
      <w:pPr>
        <w:ind w:left="5040" w:hanging="1440"/>
      </w:pPr>
      <w:rPr>
        <w:rFonts w:hint="default"/>
        <w:i w:val="0"/>
      </w:rPr>
    </w:lvl>
    <w:lvl w:ilvl="6">
      <w:start w:val="1"/>
      <w:numFmt w:val="decimal"/>
      <w:lvlText w:val="%1.%2.%3.%4.%5.%6.%7"/>
      <w:lvlJc w:val="left"/>
      <w:pPr>
        <w:ind w:left="6120" w:hanging="1800"/>
      </w:pPr>
      <w:rPr>
        <w:rFonts w:hint="default"/>
        <w:i w:val="0"/>
      </w:rPr>
    </w:lvl>
    <w:lvl w:ilvl="7">
      <w:start w:val="1"/>
      <w:numFmt w:val="decimal"/>
      <w:lvlText w:val="%1.%2.%3.%4.%5.%6.%7.%8"/>
      <w:lvlJc w:val="left"/>
      <w:pPr>
        <w:ind w:left="6840" w:hanging="1800"/>
      </w:pPr>
      <w:rPr>
        <w:rFonts w:hint="default"/>
        <w:i w:val="0"/>
      </w:rPr>
    </w:lvl>
    <w:lvl w:ilvl="8">
      <w:start w:val="1"/>
      <w:numFmt w:val="decimal"/>
      <w:lvlText w:val="%1.%2.%3.%4.%5.%6.%7.%8.%9"/>
      <w:lvlJc w:val="left"/>
      <w:pPr>
        <w:ind w:left="7920" w:hanging="2160"/>
      </w:pPr>
      <w:rPr>
        <w:rFonts w:hint="default"/>
        <w:i w:val="0"/>
      </w:rPr>
    </w:lvl>
  </w:abstractNum>
  <w:abstractNum w:abstractNumId="22" w15:restartNumberingAfterBreak="0">
    <w:nsid w:val="5539299C"/>
    <w:multiLevelType w:val="hybridMultilevel"/>
    <w:tmpl w:val="86EC962C"/>
    <w:lvl w:ilvl="0" w:tplc="26CE04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5C1974F9"/>
    <w:multiLevelType w:val="singleLevel"/>
    <w:tmpl w:val="C36ED97C"/>
    <w:lvl w:ilvl="0">
      <w:start w:val="1"/>
      <w:numFmt w:val="decimal"/>
      <w:lvlText w:val="%1)"/>
      <w:legacy w:legacy="1" w:legacySpace="0" w:legacyIndent="586"/>
      <w:lvlJc w:val="left"/>
      <w:rPr>
        <w:rFonts w:ascii="Times New Roman" w:eastAsiaTheme="minorEastAsia" w:hAnsi="Times New Roman" w:cs="Times New Roman"/>
      </w:rPr>
    </w:lvl>
  </w:abstractNum>
  <w:abstractNum w:abstractNumId="24" w15:restartNumberingAfterBreak="0">
    <w:nsid w:val="65DD2D85"/>
    <w:multiLevelType w:val="hybridMultilevel"/>
    <w:tmpl w:val="618E0786"/>
    <w:lvl w:ilvl="0" w:tplc="F894FDC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76AF5677"/>
    <w:multiLevelType w:val="singleLevel"/>
    <w:tmpl w:val="981E6154"/>
    <w:lvl w:ilvl="0">
      <w:start w:val="1"/>
      <w:numFmt w:val="decimal"/>
      <w:lvlText w:val="%1."/>
      <w:legacy w:legacy="1" w:legacySpace="0" w:legacyIndent="230"/>
      <w:lvlJc w:val="left"/>
      <w:rPr>
        <w:rFonts w:ascii="Times New Roman" w:hAnsi="Times New Roman" w:cs="Times New Roman" w:hint="default"/>
      </w:rPr>
    </w:lvl>
  </w:abstractNum>
  <w:abstractNum w:abstractNumId="26" w15:restartNumberingAfterBreak="0">
    <w:nsid w:val="76D47CDC"/>
    <w:multiLevelType w:val="hybridMultilevel"/>
    <w:tmpl w:val="1E200A6C"/>
    <w:lvl w:ilvl="0" w:tplc="0419000F">
      <w:start w:val="1"/>
      <w:numFmt w:val="decimal"/>
      <w:lvlText w:val="%1."/>
      <w:lvlJc w:val="left"/>
      <w:pPr>
        <w:ind w:left="5256" w:hanging="360"/>
      </w:pPr>
      <w:rPr>
        <w:rFonts w:hint="default"/>
      </w:rPr>
    </w:lvl>
    <w:lvl w:ilvl="1" w:tplc="04190019">
      <w:start w:val="1"/>
      <w:numFmt w:val="lowerLetter"/>
      <w:lvlText w:val="%2."/>
      <w:lvlJc w:val="left"/>
      <w:pPr>
        <w:ind w:left="5976" w:hanging="360"/>
      </w:pPr>
    </w:lvl>
    <w:lvl w:ilvl="2" w:tplc="0419001B" w:tentative="1">
      <w:start w:val="1"/>
      <w:numFmt w:val="lowerRoman"/>
      <w:lvlText w:val="%3."/>
      <w:lvlJc w:val="right"/>
      <w:pPr>
        <w:ind w:left="6696" w:hanging="180"/>
      </w:pPr>
    </w:lvl>
    <w:lvl w:ilvl="3" w:tplc="0419000F" w:tentative="1">
      <w:start w:val="1"/>
      <w:numFmt w:val="decimal"/>
      <w:lvlText w:val="%4."/>
      <w:lvlJc w:val="left"/>
      <w:pPr>
        <w:ind w:left="7416" w:hanging="360"/>
      </w:pPr>
    </w:lvl>
    <w:lvl w:ilvl="4" w:tplc="04190019" w:tentative="1">
      <w:start w:val="1"/>
      <w:numFmt w:val="lowerLetter"/>
      <w:lvlText w:val="%5."/>
      <w:lvlJc w:val="left"/>
      <w:pPr>
        <w:ind w:left="8136" w:hanging="360"/>
      </w:pPr>
    </w:lvl>
    <w:lvl w:ilvl="5" w:tplc="0419001B" w:tentative="1">
      <w:start w:val="1"/>
      <w:numFmt w:val="lowerRoman"/>
      <w:lvlText w:val="%6."/>
      <w:lvlJc w:val="right"/>
      <w:pPr>
        <w:ind w:left="8856" w:hanging="180"/>
      </w:pPr>
    </w:lvl>
    <w:lvl w:ilvl="6" w:tplc="0419000F" w:tentative="1">
      <w:start w:val="1"/>
      <w:numFmt w:val="decimal"/>
      <w:lvlText w:val="%7."/>
      <w:lvlJc w:val="left"/>
      <w:pPr>
        <w:ind w:left="9576" w:hanging="360"/>
      </w:pPr>
    </w:lvl>
    <w:lvl w:ilvl="7" w:tplc="04190019" w:tentative="1">
      <w:start w:val="1"/>
      <w:numFmt w:val="lowerLetter"/>
      <w:lvlText w:val="%8."/>
      <w:lvlJc w:val="left"/>
      <w:pPr>
        <w:ind w:left="10296" w:hanging="360"/>
      </w:pPr>
    </w:lvl>
    <w:lvl w:ilvl="8" w:tplc="0419001B" w:tentative="1">
      <w:start w:val="1"/>
      <w:numFmt w:val="lowerRoman"/>
      <w:lvlText w:val="%9."/>
      <w:lvlJc w:val="right"/>
      <w:pPr>
        <w:ind w:left="11016" w:hanging="180"/>
      </w:pPr>
    </w:lvl>
  </w:abstractNum>
  <w:abstractNum w:abstractNumId="27" w15:restartNumberingAfterBreak="0">
    <w:nsid w:val="78E40D4E"/>
    <w:multiLevelType w:val="singleLevel"/>
    <w:tmpl w:val="250A5060"/>
    <w:lvl w:ilvl="0">
      <w:start w:val="1"/>
      <w:numFmt w:val="decimal"/>
      <w:lvlText w:val="%1."/>
      <w:legacy w:legacy="1" w:legacySpace="0" w:legacyIndent="231"/>
      <w:lvlJc w:val="left"/>
      <w:pPr>
        <w:ind w:left="0" w:firstLine="0"/>
      </w:pPr>
      <w:rPr>
        <w:rFonts w:ascii="Times New Roman" w:hAnsi="Times New Roman" w:cs="Times New Roman" w:hint="default"/>
      </w:rPr>
    </w:lvl>
  </w:abstractNum>
  <w:abstractNum w:abstractNumId="28" w15:restartNumberingAfterBreak="0">
    <w:nsid w:val="7BCD4BF1"/>
    <w:multiLevelType w:val="singleLevel"/>
    <w:tmpl w:val="2084DB28"/>
    <w:lvl w:ilvl="0">
      <w:start w:val="2"/>
      <w:numFmt w:val="upperRoman"/>
      <w:lvlText w:val="%1."/>
      <w:legacy w:legacy="1" w:legacySpace="0" w:legacyIndent="269"/>
      <w:lvlJc w:val="left"/>
      <w:pPr>
        <w:ind w:left="0" w:firstLine="0"/>
      </w:pPr>
      <w:rPr>
        <w:rFonts w:ascii="Times New Roman" w:hAnsi="Times New Roman" w:cs="Times New Roman" w:hint="default"/>
      </w:rPr>
    </w:lvl>
  </w:abstractNum>
  <w:abstractNum w:abstractNumId="29" w15:restartNumberingAfterBreak="0">
    <w:nsid w:val="7E0C612F"/>
    <w:multiLevelType w:val="singleLevel"/>
    <w:tmpl w:val="106430B8"/>
    <w:lvl w:ilvl="0">
      <w:start w:val="3"/>
      <w:numFmt w:val="decimal"/>
      <w:lvlText w:val="%1."/>
      <w:legacy w:legacy="1" w:legacySpace="0" w:legacyIndent="269"/>
      <w:lvlJc w:val="left"/>
      <w:rPr>
        <w:rFonts w:ascii="Times New Roman" w:hAnsi="Times New Roman" w:cs="Times New Roman" w:hint="default"/>
      </w:rPr>
    </w:lvl>
  </w:abstractNum>
  <w:abstractNum w:abstractNumId="30" w15:restartNumberingAfterBreak="0">
    <w:nsid w:val="7F41324A"/>
    <w:multiLevelType w:val="singleLevel"/>
    <w:tmpl w:val="E4DECDDC"/>
    <w:lvl w:ilvl="0">
      <w:start w:val="2"/>
      <w:numFmt w:val="decimal"/>
      <w:lvlText w:val="1.%1."/>
      <w:legacy w:legacy="1" w:legacySpace="0" w:legacyIndent="374"/>
      <w:lvlJc w:val="left"/>
      <w:pPr>
        <w:ind w:left="0" w:firstLine="0"/>
      </w:pPr>
      <w:rPr>
        <w:rFonts w:ascii="Times New Roman" w:hAnsi="Times New Roman" w:cs="Times New Roman" w:hint="default"/>
      </w:rPr>
    </w:lvl>
  </w:abstractNum>
  <w:num w:numId="1">
    <w:abstractNumId w:val="30"/>
    <w:lvlOverride w:ilvl="0">
      <w:startOverride w:val="2"/>
    </w:lvlOverride>
  </w:num>
  <w:num w:numId="2">
    <w:abstractNumId w:val="30"/>
    <w:lvlOverride w:ilvl="0">
      <w:lvl w:ilvl="0">
        <w:start w:val="2"/>
        <w:numFmt w:val="decimal"/>
        <w:lvlText w:val="1.%1."/>
        <w:legacy w:legacy="1" w:legacySpace="0" w:legacyIndent="375"/>
        <w:lvlJc w:val="left"/>
        <w:pPr>
          <w:ind w:left="0" w:firstLine="0"/>
        </w:pPr>
        <w:rPr>
          <w:rFonts w:ascii="Times New Roman" w:hAnsi="Times New Roman" w:cs="Times New Roman" w:hint="default"/>
        </w:rPr>
      </w:lvl>
    </w:lvlOverride>
  </w:num>
  <w:num w:numId="3">
    <w:abstractNumId w:val="4"/>
    <w:lvlOverride w:ilvl="0">
      <w:startOverride w:val="6"/>
    </w:lvlOverride>
  </w:num>
  <w:num w:numId="4">
    <w:abstractNumId w:val="17"/>
    <w:lvlOverride w:ilvl="0">
      <w:startOverride w:val="1"/>
    </w:lvlOverride>
  </w:num>
  <w:num w:numId="5">
    <w:abstractNumId w:val="27"/>
    <w:lvlOverride w:ilvl="0">
      <w:startOverride w:val="1"/>
    </w:lvlOverride>
  </w:num>
  <w:num w:numId="6">
    <w:abstractNumId w:val="28"/>
    <w:lvlOverride w:ilvl="0">
      <w:startOverride w:val="2"/>
    </w:lvlOverride>
  </w:num>
  <w:num w:numId="7">
    <w:abstractNumId w:val="2"/>
    <w:lvlOverride w:ilvl="0">
      <w:startOverride w:val="2"/>
    </w:lvlOverride>
  </w:num>
  <w:num w:numId="8">
    <w:abstractNumId w:val="19"/>
    <w:lvlOverride w:ilvl="0">
      <w:startOverride w:val="3"/>
    </w:lvlOverride>
  </w:num>
  <w:num w:numId="9">
    <w:abstractNumId w:val="19"/>
    <w:lvlOverride w:ilvl="0">
      <w:lvl w:ilvl="0">
        <w:start w:val="3"/>
        <w:numFmt w:val="decimal"/>
        <w:lvlText w:val="2.%1."/>
        <w:legacy w:legacy="1" w:legacySpace="0" w:legacyIndent="456"/>
        <w:lvlJc w:val="left"/>
        <w:pPr>
          <w:ind w:left="0" w:firstLine="0"/>
        </w:pPr>
        <w:rPr>
          <w:rFonts w:ascii="Times New Roman" w:hAnsi="Times New Roman" w:cs="Times New Roman" w:hint="default"/>
        </w:rPr>
      </w:lvl>
    </w:lvlOverride>
  </w:num>
  <w:num w:numId="10">
    <w:abstractNumId w:val="12"/>
    <w:lvlOverride w:ilvl="0">
      <w:startOverride w:val="1"/>
    </w:lvlOverride>
  </w:num>
  <w:num w:numId="11">
    <w:abstractNumId w:val="0"/>
    <w:lvlOverride w:ilvl="0">
      <w:lvl w:ilvl="0">
        <w:numFmt w:val="bullet"/>
        <w:lvlText w:val="-"/>
        <w:legacy w:legacy="1" w:legacySpace="0" w:legacyIndent="129"/>
        <w:lvlJc w:val="left"/>
        <w:pPr>
          <w:ind w:left="0" w:firstLine="0"/>
        </w:pPr>
        <w:rPr>
          <w:rFonts w:ascii="Times New Roman" w:hAnsi="Times New Roman" w:cs="Times New Roman" w:hint="default"/>
        </w:rPr>
      </w:lvl>
    </w:lvlOverride>
  </w:num>
  <w:num w:numId="12">
    <w:abstractNumId w:val="8"/>
    <w:lvlOverride w:ilvl="0">
      <w:startOverride w:val="9"/>
    </w:lvlOverride>
  </w:num>
  <w:num w:numId="13">
    <w:abstractNumId w:val="11"/>
    <w:lvlOverride w:ilvl="0">
      <w:startOverride w:val="11"/>
    </w:lvlOverride>
  </w:num>
  <w:num w:numId="14">
    <w:abstractNumId w:val="11"/>
    <w:lvlOverride w:ilvl="0">
      <w:lvl w:ilvl="0">
        <w:start w:val="11"/>
        <w:numFmt w:val="decimal"/>
        <w:lvlText w:val="2.%1."/>
        <w:legacy w:legacy="1" w:legacySpace="0" w:legacyIndent="591"/>
        <w:lvlJc w:val="left"/>
        <w:pPr>
          <w:ind w:left="0" w:firstLine="0"/>
        </w:pPr>
        <w:rPr>
          <w:rFonts w:ascii="Times New Roman" w:hAnsi="Times New Roman" w:cs="Times New Roman" w:hint="default"/>
          <w:i w:val="0"/>
        </w:rPr>
      </w:lvl>
    </w:lvlOverride>
  </w:num>
  <w:num w:numId="15">
    <w:abstractNumId w:val="3"/>
  </w:num>
  <w:num w:numId="16">
    <w:abstractNumId w:val="26"/>
  </w:num>
  <w:num w:numId="17">
    <w:abstractNumId w:val="7"/>
  </w:num>
  <w:num w:numId="18">
    <w:abstractNumId w:val="29"/>
  </w:num>
  <w:num w:numId="19">
    <w:abstractNumId w:val="10"/>
  </w:num>
  <w:num w:numId="20">
    <w:abstractNumId w:val="23"/>
  </w:num>
  <w:num w:numId="21">
    <w:abstractNumId w:val="22"/>
  </w:num>
  <w:num w:numId="22">
    <w:abstractNumId w:val="24"/>
  </w:num>
  <w:num w:numId="23">
    <w:abstractNumId w:val="14"/>
  </w:num>
  <w:num w:numId="24">
    <w:abstractNumId w:val="25"/>
  </w:num>
  <w:num w:numId="25">
    <w:abstractNumId w:val="5"/>
  </w:num>
  <w:num w:numId="26">
    <w:abstractNumId w:val="15"/>
  </w:num>
  <w:num w:numId="27">
    <w:abstractNumId w:val="18"/>
  </w:num>
  <w:num w:numId="28">
    <w:abstractNumId w:val="9"/>
  </w:num>
  <w:num w:numId="29">
    <w:abstractNumId w:val="13"/>
  </w:num>
  <w:num w:numId="30">
    <w:abstractNumId w:val="20"/>
  </w:num>
  <w:num w:numId="31">
    <w:abstractNumId w:val="16"/>
  </w:num>
  <w:num w:numId="32">
    <w:abstractNumId w:val="6"/>
  </w:num>
  <w:num w:numId="33">
    <w:abstractNumId w:val="21"/>
  </w:num>
  <w:num w:numId="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2E68"/>
    <w:rsid w:val="00001563"/>
    <w:rsid w:val="000130F3"/>
    <w:rsid w:val="000159A6"/>
    <w:rsid w:val="00024F3F"/>
    <w:rsid w:val="00037239"/>
    <w:rsid w:val="00044AF1"/>
    <w:rsid w:val="0005018E"/>
    <w:rsid w:val="00063E8A"/>
    <w:rsid w:val="00065AEA"/>
    <w:rsid w:val="00067DCE"/>
    <w:rsid w:val="00090FB2"/>
    <w:rsid w:val="00095D01"/>
    <w:rsid w:val="000B1CA8"/>
    <w:rsid w:val="000B456A"/>
    <w:rsid w:val="000C2425"/>
    <w:rsid w:val="000C6E43"/>
    <w:rsid w:val="000C7CCA"/>
    <w:rsid w:val="000F094E"/>
    <w:rsid w:val="000F3C85"/>
    <w:rsid w:val="000F40FA"/>
    <w:rsid w:val="000F7D46"/>
    <w:rsid w:val="001049B7"/>
    <w:rsid w:val="0010500A"/>
    <w:rsid w:val="00107B8C"/>
    <w:rsid w:val="00141513"/>
    <w:rsid w:val="001439E1"/>
    <w:rsid w:val="001442ED"/>
    <w:rsid w:val="00144762"/>
    <w:rsid w:val="001503A0"/>
    <w:rsid w:val="00151DA0"/>
    <w:rsid w:val="00157577"/>
    <w:rsid w:val="001713CE"/>
    <w:rsid w:val="001716A2"/>
    <w:rsid w:val="00174DE8"/>
    <w:rsid w:val="00174E84"/>
    <w:rsid w:val="00176666"/>
    <w:rsid w:val="0018448C"/>
    <w:rsid w:val="001A3484"/>
    <w:rsid w:val="001A65C0"/>
    <w:rsid w:val="001B4C84"/>
    <w:rsid w:val="001C66D2"/>
    <w:rsid w:val="001D14BD"/>
    <w:rsid w:val="001D4385"/>
    <w:rsid w:val="001D6460"/>
    <w:rsid w:val="001D699F"/>
    <w:rsid w:val="001D70C1"/>
    <w:rsid w:val="001E3441"/>
    <w:rsid w:val="001F1A8A"/>
    <w:rsid w:val="001F1E0F"/>
    <w:rsid w:val="001F38BC"/>
    <w:rsid w:val="0020224C"/>
    <w:rsid w:val="002307CD"/>
    <w:rsid w:val="00232A0C"/>
    <w:rsid w:val="0023636D"/>
    <w:rsid w:val="002420DF"/>
    <w:rsid w:val="0024391C"/>
    <w:rsid w:val="00245FAD"/>
    <w:rsid w:val="0025242B"/>
    <w:rsid w:val="00253AD1"/>
    <w:rsid w:val="00255A1B"/>
    <w:rsid w:val="00255EDF"/>
    <w:rsid w:val="002624B7"/>
    <w:rsid w:val="00272592"/>
    <w:rsid w:val="00291F3B"/>
    <w:rsid w:val="002938A2"/>
    <w:rsid w:val="002A7F2F"/>
    <w:rsid w:val="002C1D40"/>
    <w:rsid w:val="002C59FE"/>
    <w:rsid w:val="002D1F5F"/>
    <w:rsid w:val="002D5058"/>
    <w:rsid w:val="002E2689"/>
    <w:rsid w:val="002E39F8"/>
    <w:rsid w:val="002E59FB"/>
    <w:rsid w:val="003127AC"/>
    <w:rsid w:val="00320900"/>
    <w:rsid w:val="00326752"/>
    <w:rsid w:val="0032756F"/>
    <w:rsid w:val="00332C20"/>
    <w:rsid w:val="00335715"/>
    <w:rsid w:val="003603B2"/>
    <w:rsid w:val="00366960"/>
    <w:rsid w:val="00374CB1"/>
    <w:rsid w:val="003849C9"/>
    <w:rsid w:val="00387A56"/>
    <w:rsid w:val="003A7D92"/>
    <w:rsid w:val="003B00D7"/>
    <w:rsid w:val="003B1A6E"/>
    <w:rsid w:val="003B7F02"/>
    <w:rsid w:val="003E19EC"/>
    <w:rsid w:val="003F6CEF"/>
    <w:rsid w:val="0042700A"/>
    <w:rsid w:val="00437A04"/>
    <w:rsid w:val="004437CE"/>
    <w:rsid w:val="004574D6"/>
    <w:rsid w:val="00457863"/>
    <w:rsid w:val="004605B6"/>
    <w:rsid w:val="00466654"/>
    <w:rsid w:val="00472FA8"/>
    <w:rsid w:val="00477494"/>
    <w:rsid w:val="00481043"/>
    <w:rsid w:val="004844BD"/>
    <w:rsid w:val="0048454F"/>
    <w:rsid w:val="00486587"/>
    <w:rsid w:val="0049062B"/>
    <w:rsid w:val="00491FC2"/>
    <w:rsid w:val="00497562"/>
    <w:rsid w:val="004A01E2"/>
    <w:rsid w:val="004B5788"/>
    <w:rsid w:val="004B76DE"/>
    <w:rsid w:val="004D2AF6"/>
    <w:rsid w:val="004E3218"/>
    <w:rsid w:val="00523F2D"/>
    <w:rsid w:val="00526CF8"/>
    <w:rsid w:val="00527892"/>
    <w:rsid w:val="00536BCC"/>
    <w:rsid w:val="005424DC"/>
    <w:rsid w:val="0054641D"/>
    <w:rsid w:val="00552310"/>
    <w:rsid w:val="005607CD"/>
    <w:rsid w:val="00565E3F"/>
    <w:rsid w:val="00577699"/>
    <w:rsid w:val="00580499"/>
    <w:rsid w:val="00584809"/>
    <w:rsid w:val="00591CD3"/>
    <w:rsid w:val="00593E15"/>
    <w:rsid w:val="005B185D"/>
    <w:rsid w:val="005B6962"/>
    <w:rsid w:val="005D6BF1"/>
    <w:rsid w:val="005F7C99"/>
    <w:rsid w:val="006059BE"/>
    <w:rsid w:val="00606260"/>
    <w:rsid w:val="006068FD"/>
    <w:rsid w:val="00611A90"/>
    <w:rsid w:val="00612079"/>
    <w:rsid w:val="00637BA9"/>
    <w:rsid w:val="0065034C"/>
    <w:rsid w:val="006623EA"/>
    <w:rsid w:val="00663374"/>
    <w:rsid w:val="00670E78"/>
    <w:rsid w:val="00670F7A"/>
    <w:rsid w:val="00671E65"/>
    <w:rsid w:val="0068176D"/>
    <w:rsid w:val="00691FF4"/>
    <w:rsid w:val="006A539C"/>
    <w:rsid w:val="006B45C6"/>
    <w:rsid w:val="006B6A7F"/>
    <w:rsid w:val="006B74B2"/>
    <w:rsid w:val="006C69D5"/>
    <w:rsid w:val="006D00BF"/>
    <w:rsid w:val="006E383B"/>
    <w:rsid w:val="006E545D"/>
    <w:rsid w:val="006F486A"/>
    <w:rsid w:val="007021B2"/>
    <w:rsid w:val="00724854"/>
    <w:rsid w:val="0073136A"/>
    <w:rsid w:val="00733FB9"/>
    <w:rsid w:val="0073620D"/>
    <w:rsid w:val="007369BC"/>
    <w:rsid w:val="007541F8"/>
    <w:rsid w:val="007562C7"/>
    <w:rsid w:val="00761C85"/>
    <w:rsid w:val="007630E9"/>
    <w:rsid w:val="00765DDD"/>
    <w:rsid w:val="00765FEF"/>
    <w:rsid w:val="007838C4"/>
    <w:rsid w:val="007A490F"/>
    <w:rsid w:val="007A561C"/>
    <w:rsid w:val="007A6664"/>
    <w:rsid w:val="007B38AE"/>
    <w:rsid w:val="007C0A57"/>
    <w:rsid w:val="007D166A"/>
    <w:rsid w:val="007D3B9B"/>
    <w:rsid w:val="007D4361"/>
    <w:rsid w:val="007E0C0A"/>
    <w:rsid w:val="007E137D"/>
    <w:rsid w:val="007E6E63"/>
    <w:rsid w:val="00817DCF"/>
    <w:rsid w:val="00831F6B"/>
    <w:rsid w:val="00843DE7"/>
    <w:rsid w:val="00846FDE"/>
    <w:rsid w:val="008479B8"/>
    <w:rsid w:val="0085765A"/>
    <w:rsid w:val="0086621B"/>
    <w:rsid w:val="008767E8"/>
    <w:rsid w:val="00876B27"/>
    <w:rsid w:val="00885FB8"/>
    <w:rsid w:val="00896F81"/>
    <w:rsid w:val="008A2B11"/>
    <w:rsid w:val="008A705A"/>
    <w:rsid w:val="008C4F6A"/>
    <w:rsid w:val="008C67A3"/>
    <w:rsid w:val="008C77C6"/>
    <w:rsid w:val="008D73F1"/>
    <w:rsid w:val="008E5916"/>
    <w:rsid w:val="008F62EC"/>
    <w:rsid w:val="009047EA"/>
    <w:rsid w:val="00911042"/>
    <w:rsid w:val="00925648"/>
    <w:rsid w:val="0092735F"/>
    <w:rsid w:val="009301A9"/>
    <w:rsid w:val="00931149"/>
    <w:rsid w:val="00932298"/>
    <w:rsid w:val="009330F8"/>
    <w:rsid w:val="00957CD5"/>
    <w:rsid w:val="00966BE3"/>
    <w:rsid w:val="00976694"/>
    <w:rsid w:val="0098133C"/>
    <w:rsid w:val="00985E3F"/>
    <w:rsid w:val="009926F0"/>
    <w:rsid w:val="009A12E7"/>
    <w:rsid w:val="009A6A71"/>
    <w:rsid w:val="009D5F4A"/>
    <w:rsid w:val="009E6053"/>
    <w:rsid w:val="009F657F"/>
    <w:rsid w:val="009F6A8A"/>
    <w:rsid w:val="009F79DF"/>
    <w:rsid w:val="00A05C61"/>
    <w:rsid w:val="00A10544"/>
    <w:rsid w:val="00A17B24"/>
    <w:rsid w:val="00A2680C"/>
    <w:rsid w:val="00A345E6"/>
    <w:rsid w:val="00A628BD"/>
    <w:rsid w:val="00A676B2"/>
    <w:rsid w:val="00A67BEF"/>
    <w:rsid w:val="00A80F23"/>
    <w:rsid w:val="00A816FA"/>
    <w:rsid w:val="00A84ED0"/>
    <w:rsid w:val="00A866E7"/>
    <w:rsid w:val="00A87391"/>
    <w:rsid w:val="00A87FEA"/>
    <w:rsid w:val="00AA5A1C"/>
    <w:rsid w:val="00AA7A41"/>
    <w:rsid w:val="00AB6C89"/>
    <w:rsid w:val="00AC0013"/>
    <w:rsid w:val="00AC777C"/>
    <w:rsid w:val="00AD0BA4"/>
    <w:rsid w:val="00AD48FA"/>
    <w:rsid w:val="00AD6B0F"/>
    <w:rsid w:val="00AD7860"/>
    <w:rsid w:val="00AE1053"/>
    <w:rsid w:val="00AE5B59"/>
    <w:rsid w:val="00B033AB"/>
    <w:rsid w:val="00B07820"/>
    <w:rsid w:val="00B20A22"/>
    <w:rsid w:val="00B26C08"/>
    <w:rsid w:val="00B46396"/>
    <w:rsid w:val="00B469B7"/>
    <w:rsid w:val="00B47AFE"/>
    <w:rsid w:val="00B5147B"/>
    <w:rsid w:val="00B55222"/>
    <w:rsid w:val="00B57052"/>
    <w:rsid w:val="00B57695"/>
    <w:rsid w:val="00B620CF"/>
    <w:rsid w:val="00B64D5D"/>
    <w:rsid w:val="00B7578C"/>
    <w:rsid w:val="00B8017A"/>
    <w:rsid w:val="00B82EF6"/>
    <w:rsid w:val="00B84E01"/>
    <w:rsid w:val="00B87B7C"/>
    <w:rsid w:val="00B90CB8"/>
    <w:rsid w:val="00BA3324"/>
    <w:rsid w:val="00BA60F1"/>
    <w:rsid w:val="00BC2D40"/>
    <w:rsid w:val="00BC7913"/>
    <w:rsid w:val="00BD291B"/>
    <w:rsid w:val="00BD4BE7"/>
    <w:rsid w:val="00BE2084"/>
    <w:rsid w:val="00BE2363"/>
    <w:rsid w:val="00BE7D82"/>
    <w:rsid w:val="00BF5C63"/>
    <w:rsid w:val="00C12444"/>
    <w:rsid w:val="00C21843"/>
    <w:rsid w:val="00C25C87"/>
    <w:rsid w:val="00C25F76"/>
    <w:rsid w:val="00C2671F"/>
    <w:rsid w:val="00C27B23"/>
    <w:rsid w:val="00C27BA9"/>
    <w:rsid w:val="00C65FCB"/>
    <w:rsid w:val="00C66264"/>
    <w:rsid w:val="00C9179B"/>
    <w:rsid w:val="00C933FE"/>
    <w:rsid w:val="00CA607C"/>
    <w:rsid w:val="00CB1F03"/>
    <w:rsid w:val="00CD4C49"/>
    <w:rsid w:val="00CE3B1C"/>
    <w:rsid w:val="00CE6003"/>
    <w:rsid w:val="00D11D17"/>
    <w:rsid w:val="00D14783"/>
    <w:rsid w:val="00D1772C"/>
    <w:rsid w:val="00D21FFA"/>
    <w:rsid w:val="00D23F9F"/>
    <w:rsid w:val="00D250D0"/>
    <w:rsid w:val="00D251C2"/>
    <w:rsid w:val="00D475D8"/>
    <w:rsid w:val="00D530D5"/>
    <w:rsid w:val="00D57DC0"/>
    <w:rsid w:val="00D66E4E"/>
    <w:rsid w:val="00D753EB"/>
    <w:rsid w:val="00D81EAD"/>
    <w:rsid w:val="00DA2E68"/>
    <w:rsid w:val="00DD527A"/>
    <w:rsid w:val="00DD62C4"/>
    <w:rsid w:val="00E01363"/>
    <w:rsid w:val="00E03FFB"/>
    <w:rsid w:val="00E23AF8"/>
    <w:rsid w:val="00E24B2E"/>
    <w:rsid w:val="00E52735"/>
    <w:rsid w:val="00E52B93"/>
    <w:rsid w:val="00E60ACB"/>
    <w:rsid w:val="00E722BF"/>
    <w:rsid w:val="00E72A6C"/>
    <w:rsid w:val="00E7332E"/>
    <w:rsid w:val="00E807E7"/>
    <w:rsid w:val="00E84EB7"/>
    <w:rsid w:val="00E938E9"/>
    <w:rsid w:val="00EA1EB8"/>
    <w:rsid w:val="00EB1ACA"/>
    <w:rsid w:val="00EB220B"/>
    <w:rsid w:val="00EB4F84"/>
    <w:rsid w:val="00EC397B"/>
    <w:rsid w:val="00EC4305"/>
    <w:rsid w:val="00ED2483"/>
    <w:rsid w:val="00ED3956"/>
    <w:rsid w:val="00ED3BFB"/>
    <w:rsid w:val="00EE641D"/>
    <w:rsid w:val="00EF11B5"/>
    <w:rsid w:val="00EF68FF"/>
    <w:rsid w:val="00F220D9"/>
    <w:rsid w:val="00F22553"/>
    <w:rsid w:val="00F32574"/>
    <w:rsid w:val="00F404EC"/>
    <w:rsid w:val="00F611C9"/>
    <w:rsid w:val="00F612A7"/>
    <w:rsid w:val="00F7750C"/>
    <w:rsid w:val="00F84513"/>
    <w:rsid w:val="00F94E4F"/>
    <w:rsid w:val="00F9655A"/>
    <w:rsid w:val="00FA1D32"/>
    <w:rsid w:val="00FA2FC8"/>
    <w:rsid w:val="00FC7BF6"/>
    <w:rsid w:val="00FE0F30"/>
    <w:rsid w:val="00FE7CE8"/>
    <w:rsid w:val="00FF4A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6C7290-86A1-4166-BCF7-41198AE834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82EF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0">
    <w:name w:val="Style10"/>
    <w:basedOn w:val="a"/>
    <w:uiPriority w:val="99"/>
    <w:rsid w:val="00B82EF6"/>
    <w:pPr>
      <w:jc w:val="center"/>
    </w:pPr>
  </w:style>
  <w:style w:type="paragraph" w:customStyle="1" w:styleId="Style11">
    <w:name w:val="Style11"/>
    <w:basedOn w:val="a"/>
    <w:uiPriority w:val="99"/>
    <w:rsid w:val="00B82EF6"/>
    <w:pPr>
      <w:spacing w:line="346" w:lineRule="exact"/>
      <w:ind w:firstLine="566"/>
      <w:jc w:val="both"/>
    </w:pPr>
  </w:style>
  <w:style w:type="paragraph" w:customStyle="1" w:styleId="Style12">
    <w:name w:val="Style12"/>
    <w:basedOn w:val="a"/>
    <w:uiPriority w:val="99"/>
    <w:rsid w:val="00B82EF6"/>
    <w:pPr>
      <w:spacing w:line="350" w:lineRule="exact"/>
      <w:jc w:val="both"/>
    </w:pPr>
  </w:style>
  <w:style w:type="paragraph" w:customStyle="1" w:styleId="Style16">
    <w:name w:val="Style16"/>
    <w:basedOn w:val="a"/>
    <w:uiPriority w:val="99"/>
    <w:rsid w:val="00B82EF6"/>
    <w:pPr>
      <w:spacing w:line="346" w:lineRule="exact"/>
      <w:ind w:firstLine="576"/>
      <w:jc w:val="both"/>
    </w:pPr>
  </w:style>
  <w:style w:type="paragraph" w:customStyle="1" w:styleId="Style17">
    <w:name w:val="Style17"/>
    <w:basedOn w:val="a"/>
    <w:uiPriority w:val="99"/>
    <w:rsid w:val="00B82EF6"/>
    <w:pPr>
      <w:spacing w:line="350" w:lineRule="exact"/>
      <w:ind w:firstLine="562"/>
      <w:jc w:val="both"/>
    </w:pPr>
  </w:style>
  <w:style w:type="paragraph" w:customStyle="1" w:styleId="Style18">
    <w:name w:val="Style18"/>
    <w:basedOn w:val="a"/>
    <w:uiPriority w:val="99"/>
    <w:rsid w:val="00B82EF6"/>
    <w:pPr>
      <w:spacing w:line="346" w:lineRule="exact"/>
      <w:ind w:firstLine="590"/>
    </w:pPr>
  </w:style>
  <w:style w:type="paragraph" w:customStyle="1" w:styleId="Style19">
    <w:name w:val="Style19"/>
    <w:basedOn w:val="a"/>
    <w:uiPriority w:val="99"/>
    <w:rsid w:val="00B82EF6"/>
    <w:pPr>
      <w:spacing w:line="346" w:lineRule="exact"/>
      <w:jc w:val="both"/>
    </w:pPr>
  </w:style>
  <w:style w:type="paragraph" w:customStyle="1" w:styleId="Style20">
    <w:name w:val="Style20"/>
    <w:basedOn w:val="a"/>
    <w:uiPriority w:val="99"/>
    <w:rsid w:val="00B82EF6"/>
    <w:pPr>
      <w:jc w:val="center"/>
    </w:pPr>
  </w:style>
  <w:style w:type="paragraph" w:customStyle="1" w:styleId="Style22">
    <w:name w:val="Style22"/>
    <w:basedOn w:val="a"/>
    <w:uiPriority w:val="99"/>
    <w:rsid w:val="00B82EF6"/>
    <w:pPr>
      <w:spacing w:line="350" w:lineRule="exact"/>
    </w:pPr>
  </w:style>
  <w:style w:type="paragraph" w:customStyle="1" w:styleId="Style23">
    <w:name w:val="Style23"/>
    <w:basedOn w:val="a"/>
    <w:uiPriority w:val="99"/>
    <w:rsid w:val="00B82EF6"/>
    <w:pPr>
      <w:spacing w:line="346" w:lineRule="exact"/>
      <w:ind w:firstLine="581"/>
    </w:pPr>
  </w:style>
  <w:style w:type="character" w:customStyle="1" w:styleId="FontStyle36">
    <w:name w:val="Font Style36"/>
    <w:basedOn w:val="a0"/>
    <w:uiPriority w:val="99"/>
    <w:rsid w:val="00B82EF6"/>
    <w:rPr>
      <w:rFonts w:ascii="Times New Roman" w:hAnsi="Times New Roman" w:cs="Times New Roman" w:hint="default"/>
      <w:spacing w:val="10"/>
      <w:sz w:val="18"/>
      <w:szCs w:val="18"/>
    </w:rPr>
  </w:style>
  <w:style w:type="character" w:customStyle="1" w:styleId="FontStyle37">
    <w:name w:val="Font Style37"/>
    <w:basedOn w:val="a0"/>
    <w:uiPriority w:val="99"/>
    <w:rsid w:val="00B82EF6"/>
    <w:rPr>
      <w:rFonts w:ascii="Times New Roman" w:hAnsi="Times New Roman" w:cs="Times New Roman" w:hint="default"/>
      <w:i/>
      <w:iCs/>
      <w:sz w:val="18"/>
      <w:szCs w:val="18"/>
    </w:rPr>
  </w:style>
  <w:style w:type="character" w:customStyle="1" w:styleId="FontStyle38">
    <w:name w:val="Font Style38"/>
    <w:basedOn w:val="a0"/>
    <w:uiPriority w:val="99"/>
    <w:rsid w:val="00B82EF6"/>
    <w:rPr>
      <w:rFonts w:ascii="Times New Roman" w:hAnsi="Times New Roman" w:cs="Times New Roman" w:hint="default"/>
      <w:b/>
      <w:bCs/>
      <w:i/>
      <w:iCs/>
      <w:sz w:val="20"/>
      <w:szCs w:val="20"/>
    </w:rPr>
  </w:style>
  <w:style w:type="character" w:customStyle="1" w:styleId="FontStyle41">
    <w:name w:val="Font Style41"/>
    <w:basedOn w:val="a0"/>
    <w:uiPriority w:val="99"/>
    <w:rsid w:val="00B82EF6"/>
    <w:rPr>
      <w:rFonts w:ascii="Times New Roman" w:hAnsi="Times New Roman" w:cs="Times New Roman" w:hint="default"/>
      <w:b/>
      <w:bCs/>
      <w:spacing w:val="10"/>
      <w:sz w:val="18"/>
      <w:szCs w:val="18"/>
    </w:rPr>
  </w:style>
  <w:style w:type="character" w:styleId="a3">
    <w:name w:val="Hyperlink"/>
    <w:basedOn w:val="a0"/>
    <w:uiPriority w:val="99"/>
    <w:unhideWhenUsed/>
    <w:rsid w:val="00876B27"/>
    <w:rPr>
      <w:color w:val="0000FF" w:themeColor="hyperlink"/>
      <w:u w:val="single"/>
    </w:rPr>
  </w:style>
  <w:style w:type="paragraph" w:customStyle="1" w:styleId="Style8">
    <w:name w:val="Style8"/>
    <w:basedOn w:val="a"/>
    <w:uiPriority w:val="99"/>
    <w:rsid w:val="00174E84"/>
  </w:style>
  <w:style w:type="paragraph" w:customStyle="1" w:styleId="Style15">
    <w:name w:val="Style15"/>
    <w:basedOn w:val="a"/>
    <w:uiPriority w:val="99"/>
    <w:rsid w:val="00174E84"/>
    <w:pPr>
      <w:spacing w:line="348" w:lineRule="exact"/>
      <w:ind w:firstLine="1142"/>
      <w:jc w:val="both"/>
    </w:pPr>
  </w:style>
  <w:style w:type="character" w:customStyle="1" w:styleId="FontStyle34">
    <w:name w:val="Font Style34"/>
    <w:basedOn w:val="a0"/>
    <w:uiPriority w:val="99"/>
    <w:rsid w:val="00174E84"/>
    <w:rPr>
      <w:rFonts w:ascii="Times New Roman" w:hAnsi="Times New Roman" w:cs="Times New Roman"/>
      <w:spacing w:val="20"/>
      <w:sz w:val="16"/>
      <w:szCs w:val="16"/>
    </w:rPr>
  </w:style>
  <w:style w:type="character" w:customStyle="1" w:styleId="FontStyle42">
    <w:name w:val="Font Style42"/>
    <w:basedOn w:val="a0"/>
    <w:uiPriority w:val="99"/>
    <w:rsid w:val="00174E84"/>
    <w:rPr>
      <w:rFonts w:ascii="Times New Roman" w:hAnsi="Times New Roman" w:cs="Times New Roman"/>
      <w:smallCaps/>
      <w:spacing w:val="20"/>
      <w:sz w:val="14"/>
      <w:szCs w:val="14"/>
    </w:rPr>
  </w:style>
  <w:style w:type="paragraph" w:styleId="a4">
    <w:name w:val="Balloon Text"/>
    <w:basedOn w:val="a"/>
    <w:link w:val="a5"/>
    <w:uiPriority w:val="99"/>
    <w:semiHidden/>
    <w:unhideWhenUsed/>
    <w:rsid w:val="00D14783"/>
    <w:rPr>
      <w:rFonts w:ascii="Tahoma" w:hAnsi="Tahoma" w:cs="Tahoma"/>
      <w:sz w:val="16"/>
      <w:szCs w:val="16"/>
    </w:rPr>
  </w:style>
  <w:style w:type="character" w:customStyle="1" w:styleId="a5">
    <w:name w:val="Текст выноски Знак"/>
    <w:basedOn w:val="a0"/>
    <w:link w:val="a4"/>
    <w:uiPriority w:val="99"/>
    <w:semiHidden/>
    <w:rsid w:val="00D14783"/>
    <w:rPr>
      <w:rFonts w:ascii="Tahoma" w:eastAsiaTheme="minorEastAsia" w:hAnsi="Tahoma" w:cs="Tahoma"/>
      <w:sz w:val="16"/>
      <w:szCs w:val="16"/>
      <w:lang w:eastAsia="ru-RU"/>
    </w:rPr>
  </w:style>
  <w:style w:type="table" w:styleId="a6">
    <w:name w:val="Table Grid"/>
    <w:basedOn w:val="a1"/>
    <w:uiPriority w:val="39"/>
    <w:rsid w:val="001F38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7313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fnso.nso.ru/" TargetMode="External"/><Relationship Id="rId3" Type="http://schemas.openxmlformats.org/officeDocument/2006/relationships/styles" Target="styles.xml"/><Relationship Id="rId7" Type="http://schemas.openxmlformats.org/officeDocument/2006/relationships/hyperlink" Target="http://mfnso.nso.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mfnso@mfnso.ru"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rusin_sa@mf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5D8F6D-B80E-4588-8A1B-FB734F1C22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TotalTime>
  <Pages>8</Pages>
  <Words>2256</Words>
  <Characters>12863</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15089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Тутов Дмитрий Юрьевич</dc:creator>
  <cp:keywords/>
  <dc:description/>
  <cp:lastModifiedBy>Тутов Дмитрий Юрьевич</cp:lastModifiedBy>
  <cp:revision>20</cp:revision>
  <cp:lastPrinted>2015-10-12T10:46:00Z</cp:lastPrinted>
  <dcterms:created xsi:type="dcterms:W3CDTF">2015-10-07T09:29:00Z</dcterms:created>
  <dcterms:modified xsi:type="dcterms:W3CDTF">2015-10-20T11:51:00Z</dcterms:modified>
</cp:coreProperties>
</file>