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7A9" w:rsidRDefault="005647A9" w:rsidP="005647A9">
      <w:pPr>
        <w:pStyle w:val="2"/>
        <w:jc w:val="left"/>
      </w:pPr>
      <w:bookmarkStart w:id="0" w:name="_Toc473558611"/>
      <w:bookmarkStart w:id="1" w:name="_Toc122000977"/>
      <w:bookmarkStart w:id="2" w:name="_Toc454440554"/>
      <w:r>
        <w:t>Меню</w:t>
      </w:r>
      <w:r w:rsidRPr="00156221">
        <w:t xml:space="preserve"> «</w:t>
      </w:r>
      <w:r>
        <w:t>Контроли</w:t>
      </w:r>
      <w:r w:rsidRPr="00156221">
        <w:t>»</w:t>
      </w:r>
      <w:bookmarkEnd w:id="0"/>
      <w:bookmarkEnd w:id="1"/>
      <w:r w:rsidRPr="00156221">
        <w:t xml:space="preserve"> </w:t>
      </w:r>
    </w:p>
    <w:p w:rsidR="00DF7A5F" w:rsidRDefault="00DF7A5F" w:rsidP="00DF7A5F">
      <w:pPr>
        <w:pStyle w:val="af0"/>
        <w:keepNext/>
      </w:pPr>
      <w:bookmarkStart w:id="3" w:name="_Ref473303356"/>
      <w:r>
        <w:t xml:space="preserve">Таблица </w:t>
      </w:r>
      <w:bookmarkEnd w:id="3"/>
      <w:r>
        <w:t xml:space="preserve">9 – Доступные контроли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4"/>
        <w:gridCol w:w="1683"/>
        <w:gridCol w:w="858"/>
        <w:gridCol w:w="1985"/>
        <w:gridCol w:w="3543"/>
        <w:gridCol w:w="1276"/>
        <w:gridCol w:w="3707"/>
        <w:gridCol w:w="1190"/>
      </w:tblGrid>
      <w:tr w:rsidR="00DF7A5F" w:rsidRPr="00997D46" w:rsidTr="009646AD">
        <w:trPr>
          <w:trHeight w:val="284"/>
          <w:tblHeader/>
        </w:trPr>
        <w:tc>
          <w:tcPr>
            <w:tcW w:w="544" w:type="dxa"/>
            <w:vMerge w:val="restart"/>
            <w:tcBorders>
              <w:top w:val="single" w:sz="4" w:space="0" w:color="auto"/>
              <w:left w:val="single" w:sz="4" w:space="0" w:color="auto"/>
              <w:right w:val="single" w:sz="4" w:space="0" w:color="auto"/>
            </w:tcBorders>
            <w:shd w:val="clear" w:color="auto" w:fill="F2F2F2"/>
          </w:tcPr>
          <w:p w:rsidR="00DF7A5F" w:rsidRPr="00997D46" w:rsidRDefault="00DF7A5F" w:rsidP="009646AD">
            <w:pPr>
              <w:pStyle w:val="a6"/>
              <w:jc w:val="center"/>
              <w:rPr>
                <w:b/>
                <w:sz w:val="24"/>
                <w:szCs w:val="22"/>
              </w:rPr>
            </w:pPr>
            <w:r>
              <w:rPr>
                <w:b/>
                <w:sz w:val="24"/>
                <w:szCs w:val="22"/>
              </w:rPr>
              <w:t xml:space="preserve">№ </w:t>
            </w:r>
            <w:proofErr w:type="gramStart"/>
            <w:r>
              <w:rPr>
                <w:b/>
                <w:sz w:val="24"/>
                <w:szCs w:val="22"/>
              </w:rPr>
              <w:t>п</w:t>
            </w:r>
            <w:proofErr w:type="gramEnd"/>
            <w:r>
              <w:rPr>
                <w:b/>
                <w:sz w:val="24"/>
                <w:szCs w:val="22"/>
              </w:rPr>
              <w:t>/п</w:t>
            </w:r>
          </w:p>
        </w:tc>
        <w:tc>
          <w:tcPr>
            <w:tcW w:w="1683" w:type="dxa"/>
            <w:vMerge w:val="restart"/>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Наименование контроля</w:t>
            </w:r>
          </w:p>
        </w:tc>
        <w:tc>
          <w:tcPr>
            <w:tcW w:w="858" w:type="dxa"/>
            <w:vMerge w:val="restart"/>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Тип контроля</w:t>
            </w:r>
          </w:p>
        </w:tc>
        <w:tc>
          <w:tcPr>
            <w:tcW w:w="1985" w:type="dxa"/>
            <w:vMerge w:val="restart"/>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Вызов контроля</w:t>
            </w:r>
          </w:p>
        </w:tc>
        <w:tc>
          <w:tcPr>
            <w:tcW w:w="3543" w:type="dxa"/>
            <w:vMerge w:val="restart"/>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jc w:val="center"/>
              <w:rPr>
                <w:b/>
                <w:szCs w:val="22"/>
              </w:rPr>
            </w:pPr>
            <w:r w:rsidRPr="00997D46">
              <w:rPr>
                <w:b/>
                <w:szCs w:val="22"/>
              </w:rPr>
              <w:t>Механизм контроля</w:t>
            </w:r>
          </w:p>
        </w:tc>
        <w:tc>
          <w:tcPr>
            <w:tcW w:w="1276" w:type="dxa"/>
            <w:vMerge w:val="restart"/>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Вид контроля</w:t>
            </w:r>
          </w:p>
        </w:tc>
        <w:tc>
          <w:tcPr>
            <w:tcW w:w="489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Сообщение о результате</w:t>
            </w:r>
          </w:p>
        </w:tc>
      </w:tr>
      <w:tr w:rsidR="00DF7A5F" w:rsidRPr="00997D46" w:rsidTr="009646AD">
        <w:trPr>
          <w:trHeight w:val="284"/>
          <w:tblHeader/>
        </w:trPr>
        <w:tc>
          <w:tcPr>
            <w:tcW w:w="544" w:type="dxa"/>
            <w:vMerge/>
            <w:tcBorders>
              <w:left w:val="single" w:sz="4" w:space="0" w:color="auto"/>
              <w:bottom w:val="single" w:sz="4" w:space="0" w:color="auto"/>
              <w:right w:val="single" w:sz="4" w:space="0" w:color="auto"/>
            </w:tcBorders>
            <w:shd w:val="clear" w:color="auto" w:fill="F2F2F2"/>
          </w:tcPr>
          <w:p w:rsidR="00DF7A5F" w:rsidRPr="00997D46" w:rsidRDefault="00DF7A5F" w:rsidP="009646AD">
            <w:pPr>
              <w:pStyle w:val="a6"/>
              <w:jc w:val="center"/>
              <w:rPr>
                <w:b/>
                <w:sz w:val="24"/>
                <w:szCs w:val="22"/>
              </w:rPr>
            </w:pPr>
          </w:p>
        </w:tc>
        <w:tc>
          <w:tcPr>
            <w:tcW w:w="1683" w:type="dxa"/>
            <w:vMerge/>
            <w:tcBorders>
              <w:left w:val="single" w:sz="4" w:space="0" w:color="auto"/>
              <w:bottom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p>
        </w:tc>
        <w:tc>
          <w:tcPr>
            <w:tcW w:w="858" w:type="dxa"/>
            <w:vMerge/>
            <w:tcBorders>
              <w:left w:val="single" w:sz="4" w:space="0" w:color="auto"/>
              <w:bottom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p>
        </w:tc>
        <w:tc>
          <w:tcPr>
            <w:tcW w:w="1985" w:type="dxa"/>
            <w:vMerge/>
            <w:tcBorders>
              <w:left w:val="single" w:sz="4" w:space="0" w:color="auto"/>
              <w:bottom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p>
        </w:tc>
        <w:tc>
          <w:tcPr>
            <w:tcW w:w="3543" w:type="dxa"/>
            <w:vMerge/>
            <w:tcBorders>
              <w:left w:val="single" w:sz="4" w:space="0" w:color="auto"/>
              <w:bottom w:val="single" w:sz="4" w:space="0" w:color="auto"/>
              <w:right w:val="single" w:sz="4" w:space="0" w:color="auto"/>
            </w:tcBorders>
            <w:shd w:val="clear" w:color="auto" w:fill="F2F2F2"/>
            <w:vAlign w:val="center"/>
          </w:tcPr>
          <w:p w:rsidR="00DF7A5F" w:rsidRPr="00997D46" w:rsidRDefault="00DF7A5F" w:rsidP="009646AD">
            <w:pPr>
              <w:jc w:val="center"/>
              <w:rPr>
                <w:b/>
                <w:szCs w:val="22"/>
              </w:rPr>
            </w:pPr>
          </w:p>
        </w:tc>
        <w:tc>
          <w:tcPr>
            <w:tcW w:w="1276" w:type="dxa"/>
            <w:vMerge/>
            <w:tcBorders>
              <w:left w:val="single" w:sz="4" w:space="0" w:color="auto"/>
              <w:bottom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p>
        </w:tc>
        <w:tc>
          <w:tcPr>
            <w:tcW w:w="3707" w:type="dxa"/>
            <w:tcBorders>
              <w:top w:val="single" w:sz="4" w:space="0" w:color="auto"/>
              <w:left w:val="single" w:sz="4" w:space="0" w:color="auto"/>
              <w:bottom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Контроль не пройден</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Контроль пройден</w:t>
            </w:r>
          </w:p>
        </w:tc>
      </w:tr>
      <w:tr w:rsidR="00DF7A5F" w:rsidRPr="00997D46" w:rsidTr="009646AD">
        <w:trPr>
          <w:trHeight w:val="2168"/>
        </w:trPr>
        <w:tc>
          <w:tcPr>
            <w:tcW w:w="544"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DF7A5F">
            <w:pPr>
              <w:pStyle w:val="a6"/>
              <w:numPr>
                <w:ilvl w:val="0"/>
                <w:numId w:val="13"/>
              </w:numPr>
              <w:rPr>
                <w:szCs w:val="22"/>
              </w:rPr>
            </w:pPr>
          </w:p>
          <w:p w:rsidR="00DF7A5F" w:rsidRPr="00A153FA" w:rsidRDefault="00DF7A5F" w:rsidP="009646AD"/>
          <w:p w:rsidR="00DF7A5F" w:rsidRPr="00A153FA" w:rsidRDefault="00DF7A5F" w:rsidP="009646AD"/>
          <w:p w:rsidR="00DF7A5F" w:rsidRDefault="00DF7A5F" w:rsidP="009646AD"/>
          <w:p w:rsidR="00DF7A5F" w:rsidRPr="00A153FA" w:rsidRDefault="00DF7A5F" w:rsidP="009646AD"/>
        </w:tc>
        <w:tc>
          <w:tcPr>
            <w:tcW w:w="1683" w:type="dxa"/>
            <w:tcBorders>
              <w:top w:val="single" w:sz="4" w:space="0" w:color="auto"/>
              <w:left w:val="single" w:sz="4" w:space="0" w:color="auto"/>
              <w:bottom w:val="single" w:sz="4" w:space="0" w:color="auto"/>
              <w:right w:val="single" w:sz="4" w:space="0" w:color="auto"/>
            </w:tcBorders>
            <w:shd w:val="clear" w:color="auto" w:fill="FFFFFF"/>
          </w:tcPr>
          <w:p w:rsidR="00DF7A5F" w:rsidRPr="00A63BEA" w:rsidRDefault="00DF7A5F" w:rsidP="009646AD">
            <w:pPr>
              <w:pStyle w:val="a6"/>
              <w:rPr>
                <w:szCs w:val="22"/>
              </w:rPr>
            </w:pPr>
            <w:r w:rsidRPr="00A63BEA">
              <w:rPr>
                <w:szCs w:val="22"/>
              </w:rPr>
              <w:t>Контроль заполнения всех обязательных полей в заголовке записи</w:t>
            </w:r>
          </w:p>
        </w:tc>
        <w:tc>
          <w:tcPr>
            <w:tcW w:w="858"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sidRPr="00997D46">
              <w:rPr>
                <w:szCs w:val="22"/>
              </w:rPr>
              <w:t>Логический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sidRPr="00997D46">
              <w:rPr>
                <w:szCs w:val="22"/>
              </w:rPr>
              <w:t>Фиксация записи  «</w:t>
            </w:r>
            <w:r w:rsidRPr="00997D46">
              <w:rPr>
                <w:b/>
                <w:szCs w:val="22"/>
              </w:rPr>
              <w:t>√»</w:t>
            </w:r>
          </w:p>
          <w:p w:rsidR="00DF7A5F" w:rsidRPr="00997D46" w:rsidRDefault="00DF7A5F" w:rsidP="009646AD">
            <w:pPr>
              <w:pStyle w:val="a6"/>
              <w:rPr>
                <w:szCs w:val="22"/>
              </w:rPr>
            </w:pP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sidRPr="00EE04A4">
              <w:rPr>
                <w:szCs w:val="22"/>
              </w:rPr>
              <w:t>Все обязательные для заполнения атрибуты должны быть заполнены.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sidRPr="00997D46">
              <w:rPr>
                <w:szCs w:val="22"/>
              </w:rPr>
              <w:t>Строгий</w:t>
            </w:r>
          </w:p>
        </w:tc>
        <w:tc>
          <w:tcPr>
            <w:tcW w:w="3707"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sidRPr="00997D46">
              <w:rPr>
                <w:szCs w:val="22"/>
              </w:rPr>
              <w:t>Не задано значение обязательного атрибута &lt;Наименование атрибута&gt;</w:t>
            </w:r>
          </w:p>
          <w:p w:rsidR="00DF7A5F" w:rsidRPr="00997D46" w:rsidRDefault="00DF7A5F" w:rsidP="009646AD">
            <w:pPr>
              <w:pStyle w:val="a6"/>
              <w:rPr>
                <w:szCs w:val="22"/>
              </w:rPr>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sidRPr="00997D46">
              <w:rPr>
                <w:szCs w:val="22"/>
              </w:rPr>
              <w:t>-</w:t>
            </w:r>
          </w:p>
        </w:tc>
      </w:tr>
      <w:tr w:rsidR="00DF7A5F" w:rsidRPr="00997D46" w:rsidTr="009646AD">
        <w:trPr>
          <w:trHeight w:val="2168"/>
        </w:trPr>
        <w:tc>
          <w:tcPr>
            <w:tcW w:w="544"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DF7A5F">
            <w:pPr>
              <w:pStyle w:val="a6"/>
              <w:numPr>
                <w:ilvl w:val="0"/>
                <w:numId w:val="13"/>
              </w:numPr>
              <w:rPr>
                <w:szCs w:val="22"/>
              </w:rPr>
            </w:pPr>
          </w:p>
        </w:tc>
        <w:tc>
          <w:tcPr>
            <w:tcW w:w="1683" w:type="dxa"/>
            <w:tcBorders>
              <w:top w:val="single" w:sz="4" w:space="0" w:color="auto"/>
              <w:left w:val="single" w:sz="4" w:space="0" w:color="auto"/>
              <w:bottom w:val="single" w:sz="4" w:space="0" w:color="auto"/>
              <w:right w:val="single" w:sz="4" w:space="0" w:color="auto"/>
            </w:tcBorders>
            <w:shd w:val="clear" w:color="auto" w:fill="FFFFFF"/>
          </w:tcPr>
          <w:p w:rsidR="00DF7A5F" w:rsidRPr="00EE04A4" w:rsidRDefault="00DF7A5F" w:rsidP="009646AD">
            <w:pPr>
              <w:pStyle w:val="a6"/>
              <w:rPr>
                <w:szCs w:val="22"/>
              </w:rPr>
            </w:pPr>
            <w:r w:rsidRPr="00EE04A4">
              <w:rPr>
                <w:szCs w:val="22"/>
              </w:rPr>
              <w:t xml:space="preserve">Контроль сроков действия </w:t>
            </w:r>
            <w:r>
              <w:rPr>
                <w:szCs w:val="22"/>
              </w:rPr>
              <w:t>этапа БП</w:t>
            </w:r>
          </w:p>
        </w:tc>
        <w:tc>
          <w:tcPr>
            <w:tcW w:w="858"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sidRPr="00EE04A4">
              <w:rPr>
                <w:szCs w:val="22"/>
              </w:rPr>
              <w:t>Логический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rPr>
                <w:szCs w:val="22"/>
              </w:rPr>
            </w:pPr>
            <w:r>
              <w:rPr>
                <w:szCs w:val="22"/>
              </w:rPr>
              <w:t>Документооборот:</w:t>
            </w:r>
          </w:p>
          <w:p w:rsidR="00DF7A5F" w:rsidRDefault="00DF7A5F" w:rsidP="00DF7A5F">
            <w:pPr>
              <w:pStyle w:val="a6"/>
              <w:numPr>
                <w:ilvl w:val="0"/>
                <w:numId w:val="14"/>
              </w:numPr>
              <w:ind w:left="360"/>
              <w:rPr>
                <w:szCs w:val="22"/>
              </w:rPr>
            </w:pPr>
            <w:r>
              <w:rPr>
                <w:szCs w:val="22"/>
              </w:rPr>
              <w:t>Начать сбор данных</w:t>
            </w:r>
          </w:p>
          <w:p w:rsidR="00DF7A5F" w:rsidRDefault="00DF7A5F" w:rsidP="009646AD">
            <w:pPr>
              <w:pStyle w:val="a6"/>
              <w:rPr>
                <w:szCs w:val="22"/>
              </w:rPr>
            </w:pPr>
            <w:r>
              <w:rPr>
                <w:szCs w:val="22"/>
              </w:rPr>
              <w:t>Контроли:</w:t>
            </w:r>
          </w:p>
          <w:p w:rsidR="00DF7A5F" w:rsidRPr="003207D6" w:rsidRDefault="00DF7A5F" w:rsidP="009646AD">
            <w:pPr>
              <w:pStyle w:val="a6"/>
              <w:rPr>
                <w:szCs w:val="22"/>
              </w:rPr>
            </w:pPr>
            <w:r>
              <w:rPr>
                <w:szCs w:val="22"/>
              </w:rPr>
              <w:t>1. Логический контроль</w:t>
            </w:r>
            <w:r w:rsidRPr="00997D46">
              <w:rPr>
                <w:szCs w:val="22"/>
              </w:rPr>
              <w:t xml:space="preserve"> Фиксация записи  «</w:t>
            </w:r>
            <w:r w:rsidRPr="00D94709">
              <w:rPr>
                <w:szCs w:val="22"/>
              </w:rPr>
              <w:t>√» (первичная)</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DF7A5F" w:rsidRPr="00EE04A4" w:rsidRDefault="00DF7A5F" w:rsidP="009646AD">
            <w:pPr>
              <w:pStyle w:val="a6"/>
              <w:rPr>
                <w:szCs w:val="22"/>
              </w:rPr>
            </w:pPr>
            <w:r w:rsidRPr="00EE04A4">
              <w:rPr>
                <w:szCs w:val="22"/>
              </w:rPr>
              <w:t>Значение в поле «</w:t>
            </w:r>
            <w:r>
              <w:rPr>
                <w:szCs w:val="22"/>
              </w:rPr>
              <w:t>Дата начала этапа</w:t>
            </w:r>
            <w:r w:rsidRPr="00EE04A4">
              <w:rPr>
                <w:szCs w:val="22"/>
              </w:rPr>
              <w:t>» должно быть раньше или равно значению поля «</w:t>
            </w:r>
            <w:r>
              <w:rPr>
                <w:szCs w:val="22"/>
              </w:rPr>
              <w:t>Дата завершения этапа</w:t>
            </w:r>
            <w:r w:rsidRPr="00EE04A4">
              <w:rPr>
                <w:szCs w:val="22"/>
              </w:rPr>
              <w:t xml:space="preserve">». Если </w:t>
            </w:r>
            <w:r>
              <w:rPr>
                <w:szCs w:val="22"/>
              </w:rPr>
              <w:t>значение в поле «</w:t>
            </w:r>
            <w:r w:rsidRPr="00D20BBB">
              <w:rPr>
                <w:szCs w:val="22"/>
              </w:rPr>
              <w:t>Дата завершения этапа</w:t>
            </w:r>
            <w:r>
              <w:rPr>
                <w:szCs w:val="22"/>
              </w:rPr>
              <w:t>» не установлено</w:t>
            </w:r>
            <w:r w:rsidRPr="00EE04A4">
              <w:rPr>
                <w:szCs w:val="22"/>
              </w:rPr>
              <w:t>, то контроль не вызывается.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Pr>
                <w:szCs w:val="22"/>
              </w:rPr>
              <w:t>Строгий</w:t>
            </w:r>
          </w:p>
        </w:tc>
        <w:tc>
          <w:tcPr>
            <w:tcW w:w="3707"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Pr>
                <w:szCs w:val="22"/>
              </w:rPr>
              <w:t>Дата завершения этапа раньше даты начала этапа</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Pr>
                <w:szCs w:val="22"/>
              </w:rPr>
              <w:t>-</w:t>
            </w:r>
          </w:p>
        </w:tc>
      </w:tr>
      <w:tr w:rsidR="00DF7A5F" w:rsidRPr="00997D46" w:rsidTr="009646AD">
        <w:trPr>
          <w:trHeight w:val="2168"/>
        </w:trPr>
        <w:tc>
          <w:tcPr>
            <w:tcW w:w="544"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DF7A5F">
            <w:pPr>
              <w:pStyle w:val="a6"/>
              <w:numPr>
                <w:ilvl w:val="0"/>
                <w:numId w:val="13"/>
              </w:numPr>
              <w:rPr>
                <w:szCs w:val="22"/>
              </w:rPr>
            </w:pPr>
          </w:p>
        </w:tc>
        <w:tc>
          <w:tcPr>
            <w:tcW w:w="1683" w:type="dxa"/>
            <w:tcBorders>
              <w:top w:val="single" w:sz="4" w:space="0" w:color="auto"/>
              <w:left w:val="single" w:sz="4" w:space="0" w:color="auto"/>
              <w:bottom w:val="single" w:sz="4" w:space="0" w:color="auto"/>
              <w:right w:val="single" w:sz="4" w:space="0" w:color="auto"/>
            </w:tcBorders>
            <w:shd w:val="clear" w:color="auto" w:fill="FFFFFF"/>
          </w:tcPr>
          <w:p w:rsidR="00DF7A5F" w:rsidRPr="00B700F3" w:rsidRDefault="00DF7A5F" w:rsidP="009646AD">
            <w:pPr>
              <w:pStyle w:val="a6"/>
            </w:pPr>
            <w:r w:rsidRPr="00B700F3">
              <w:t>Контроль на заполнение поля "Вид плана"</w:t>
            </w:r>
          </w:p>
          <w:p w:rsidR="00DF7A5F" w:rsidRPr="00997D46" w:rsidRDefault="00DF7A5F" w:rsidP="009646AD">
            <w:pPr>
              <w:pStyle w:val="a6"/>
              <w:rPr>
                <w:szCs w:val="22"/>
              </w:rPr>
            </w:pPr>
          </w:p>
        </w:tc>
        <w:tc>
          <w:tcPr>
            <w:tcW w:w="858"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r w:rsidRPr="00997D46">
              <w:rPr>
                <w:szCs w:val="22"/>
              </w:rPr>
              <w:t>Логический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rPr>
                <w:szCs w:val="22"/>
              </w:rPr>
            </w:pPr>
            <w:r w:rsidRPr="00B700F3">
              <w:t>Контроль вызывается при выполнении операции «</w:t>
            </w:r>
            <w:r>
              <w:rPr>
                <w:szCs w:val="24"/>
              </w:rPr>
              <w:t>Начать сбор данных</w:t>
            </w:r>
            <w:r w:rsidRPr="00B700F3">
              <w:t>» и при выполнении логического контроля в документе «</w:t>
            </w:r>
            <w:r>
              <w:t>Этап бюджетного планирования</w:t>
            </w:r>
            <w:r w:rsidRPr="00B700F3">
              <w:t>».</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DF7A5F" w:rsidRPr="00B700F3" w:rsidRDefault="00DF7A5F" w:rsidP="009646AD">
            <w:pPr>
              <w:pStyle w:val="a6"/>
            </w:pPr>
            <w:r w:rsidRPr="00B700F3">
              <w:t xml:space="preserve">Контроль проверяет </w:t>
            </w:r>
            <w:proofErr w:type="spellStart"/>
            <w:r w:rsidRPr="00B700F3">
              <w:t>заполненность</w:t>
            </w:r>
            <w:proofErr w:type="spellEnd"/>
            <w:r w:rsidRPr="00B700F3">
              <w:t xml:space="preserve"> поля "Вид плана".</w:t>
            </w:r>
          </w:p>
          <w:p w:rsidR="00DF7A5F" w:rsidRDefault="00DF7A5F" w:rsidP="009646AD">
            <w:pPr>
              <w:pStyle w:val="a6"/>
              <w:rPr>
                <w:szCs w:val="22"/>
              </w:rPr>
            </w:pPr>
            <w:r w:rsidRPr="00B700F3">
              <w:t>В случае отсутствия вида плана выдавать сообщение</w:t>
            </w:r>
            <w:r>
              <w:t xml:space="preserve"> 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F7A5F" w:rsidRPr="0027093C" w:rsidRDefault="00DF7A5F" w:rsidP="009646AD">
            <w:pPr>
              <w:pStyle w:val="a6"/>
              <w:rPr>
                <w:strike/>
                <w:color w:val="FF0000"/>
              </w:rPr>
            </w:pPr>
            <w:r w:rsidRPr="0027093C">
              <w:rPr>
                <w:strike/>
                <w:color w:val="FF0000"/>
              </w:rPr>
              <w:t>Предупредительный</w:t>
            </w:r>
          </w:p>
          <w:p w:rsidR="00DF7A5F" w:rsidRPr="0027093C" w:rsidRDefault="00DF7A5F" w:rsidP="009646AD">
            <w:pPr>
              <w:pStyle w:val="a6"/>
              <w:rPr>
                <w:color w:val="00B050"/>
                <w:szCs w:val="22"/>
              </w:rPr>
            </w:pPr>
            <w:r w:rsidRPr="0027093C">
              <w:rPr>
                <w:color w:val="00B050"/>
              </w:rPr>
              <w:t>Строгий</w:t>
            </w:r>
          </w:p>
        </w:tc>
        <w:tc>
          <w:tcPr>
            <w:tcW w:w="3707"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f2"/>
              <w:tabs>
                <w:tab w:val="clear" w:pos="360"/>
              </w:tabs>
              <w:rPr>
                <w:szCs w:val="22"/>
              </w:rPr>
            </w:pPr>
            <w:r>
              <w:t xml:space="preserve">1. </w:t>
            </w:r>
            <w:r w:rsidRPr="00B700F3">
              <w:t>Не указан вид плана</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ind w:left="720"/>
              <w:rPr>
                <w:szCs w:val="22"/>
              </w:rPr>
            </w:pPr>
            <w:r>
              <w:rPr>
                <w:szCs w:val="22"/>
              </w:rPr>
              <w:t>-</w:t>
            </w:r>
          </w:p>
        </w:tc>
      </w:tr>
      <w:tr w:rsidR="00DF7A5F" w:rsidRPr="00997D46" w:rsidTr="009646AD">
        <w:trPr>
          <w:trHeight w:val="280"/>
        </w:trPr>
        <w:tc>
          <w:tcPr>
            <w:tcW w:w="544"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DF7A5F">
            <w:pPr>
              <w:pStyle w:val="a6"/>
              <w:numPr>
                <w:ilvl w:val="0"/>
                <w:numId w:val="13"/>
              </w:numPr>
              <w:rPr>
                <w:szCs w:val="22"/>
              </w:rPr>
            </w:pPr>
          </w:p>
        </w:tc>
        <w:tc>
          <w:tcPr>
            <w:tcW w:w="1683" w:type="dxa"/>
            <w:tcBorders>
              <w:top w:val="single" w:sz="4" w:space="0" w:color="auto"/>
              <w:left w:val="single" w:sz="4" w:space="0" w:color="auto"/>
              <w:bottom w:val="single" w:sz="4" w:space="0" w:color="auto"/>
              <w:right w:val="single" w:sz="4" w:space="0" w:color="auto"/>
            </w:tcBorders>
            <w:shd w:val="clear" w:color="auto" w:fill="FFFFFF"/>
          </w:tcPr>
          <w:p w:rsidR="00DF7A5F" w:rsidRPr="00B700F3" w:rsidRDefault="00DF7A5F" w:rsidP="009646AD">
            <w:pPr>
              <w:pStyle w:val="a6"/>
            </w:pPr>
            <w:r>
              <w:t>Контроль на возможность закрытия этапа БП</w:t>
            </w:r>
          </w:p>
        </w:tc>
        <w:tc>
          <w:tcPr>
            <w:tcW w:w="858" w:type="dxa"/>
            <w:tcBorders>
              <w:top w:val="single" w:sz="4" w:space="0" w:color="auto"/>
              <w:left w:val="single" w:sz="4" w:space="0" w:color="auto"/>
              <w:bottom w:val="single" w:sz="4" w:space="0" w:color="auto"/>
              <w:right w:val="single" w:sz="4" w:space="0" w:color="auto"/>
            </w:tcBorders>
            <w:shd w:val="clear" w:color="auto" w:fill="FFFFFF"/>
          </w:tcPr>
          <w:p w:rsidR="00DF7A5F" w:rsidRPr="00997D46" w:rsidRDefault="00DF7A5F" w:rsidP="009646AD">
            <w:pPr>
              <w:pStyle w:val="a6"/>
              <w:rPr>
                <w:szCs w:val="22"/>
              </w:rPr>
            </w:pPr>
            <w:proofErr w:type="spellStart"/>
            <w:r>
              <w:rPr>
                <w:szCs w:val="22"/>
              </w:rPr>
              <w:t>Междокументный</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pPr>
            <w:r>
              <w:t>Документооборот:</w:t>
            </w:r>
          </w:p>
          <w:p w:rsidR="00DF7A5F" w:rsidRDefault="00DF7A5F" w:rsidP="009646AD">
            <w:pPr>
              <w:pStyle w:val="a6"/>
            </w:pPr>
            <w:r>
              <w:t>Завершить сбор данных</w:t>
            </w:r>
          </w:p>
          <w:p w:rsidR="00DF7A5F" w:rsidRPr="00B700F3" w:rsidRDefault="00DF7A5F" w:rsidP="009646AD">
            <w:pPr>
              <w:pStyle w:val="a6"/>
            </w:pP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pPr>
            <w:r>
              <w:t xml:space="preserve">Необходимо сделать выборку ненулевых остатков со статусом регистра </w:t>
            </w:r>
            <w:del w:id="4" w:author="Иерусалимов " w:date="2024-09-25T15:28:00Z">
              <w:r w:rsidDel="001D2008">
                <w:delText>(регистр дополнительная потребность не учитывать)</w:delText>
              </w:r>
            </w:del>
            <w:r>
              <w:t xml:space="preserve"> </w:t>
            </w:r>
            <w:r w:rsidRPr="005C2E7F">
              <w:t>&lt;30,</w:t>
            </w:r>
            <w:r>
              <w:t xml:space="preserve"> в разрезе документо</w:t>
            </w:r>
            <w:proofErr w:type="gramStart"/>
            <w:r>
              <w:t>в-</w:t>
            </w:r>
            <w:proofErr w:type="gramEnd"/>
            <w:r>
              <w:t xml:space="preserve"> источников проводок, по контролируемому этапу, находящемуся в статусе </w:t>
            </w:r>
            <w:r w:rsidRPr="005C2E7F">
              <w:t>«Сбор данных»</w:t>
            </w:r>
            <w:r>
              <w:t>:</w:t>
            </w:r>
          </w:p>
          <w:p w:rsidR="00DF7A5F" w:rsidRDefault="00DF7A5F" w:rsidP="00DF7A5F">
            <w:pPr>
              <w:pStyle w:val="a6"/>
              <w:numPr>
                <w:ilvl w:val="0"/>
                <w:numId w:val="35"/>
              </w:numPr>
              <w:tabs>
                <w:tab w:val="left" w:pos="270"/>
              </w:tabs>
              <w:ind w:left="33" w:firstLine="0"/>
              <w:rPr>
                <w:ins w:id="5" w:author="Иерусалимов " w:date="2024-09-25T15:30:00Z"/>
              </w:rPr>
            </w:pPr>
            <w:r>
              <w:t>если в заголовке значение атрибута «Тип бюджетных данных»/</w:t>
            </w:r>
            <w:r w:rsidRPr="001D2008">
              <w:t xml:space="preserve">Расходы = </w:t>
            </w:r>
            <w:r w:rsidRPr="001D2008">
              <w:rPr>
                <w:lang w:val="en-US"/>
              </w:rPr>
              <w:t>true</w:t>
            </w:r>
            <w:proofErr w:type="gramStart"/>
            <w:r w:rsidRPr="001D2008">
              <w:t xml:space="preserve"> И</w:t>
            </w:r>
            <w:proofErr w:type="gramEnd"/>
            <w:r w:rsidRPr="001D2008">
              <w:t xml:space="preserve"> Характер ЭБП ≠ «Перспективный финансовый план»</w:t>
            </w:r>
            <w:ins w:id="6" w:author="Иерусалимов " w:date="2024-09-25T15:43:00Z">
              <w:r>
                <w:t xml:space="preserve"> И «Дополнительная потребность»</w:t>
              </w:r>
              <w:r w:rsidRPr="001D2008">
                <w:t xml:space="preserve"> = </w:t>
              </w:r>
              <w:r>
                <w:rPr>
                  <w:lang w:val="en-US"/>
                </w:rPr>
                <w:t>false</w:t>
              </w:r>
            </w:ins>
            <w:r>
              <w:t xml:space="preserve"> , тогда выполнять выборку из регистра  расходов;</w:t>
            </w:r>
          </w:p>
          <w:p w:rsidR="00DF7A5F" w:rsidRDefault="00DF7A5F" w:rsidP="00DF7A5F">
            <w:pPr>
              <w:pStyle w:val="a6"/>
              <w:numPr>
                <w:ilvl w:val="0"/>
                <w:numId w:val="35"/>
              </w:numPr>
              <w:tabs>
                <w:tab w:val="left" w:pos="270"/>
              </w:tabs>
              <w:ind w:left="33" w:firstLine="0"/>
            </w:pPr>
            <w:ins w:id="7" w:author="Иерусалимов " w:date="2024-09-25T15:30:00Z">
              <w:r>
                <w:t>если в заголовке значение атрибутов «Тип бюджетных данных»</w:t>
              </w:r>
            </w:ins>
            <w:r>
              <w:t>/</w:t>
            </w:r>
            <w:ins w:id="8" w:author="Иерусалимов " w:date="2024-09-25T15:37:00Z">
              <w:r>
                <w:t xml:space="preserve"> «</w:t>
              </w:r>
            </w:ins>
            <w:ins w:id="9" w:author="Иерусалимов " w:date="2024-09-25T15:30:00Z">
              <w:r w:rsidRPr="001D2008">
                <w:t>Расходы</w:t>
              </w:r>
            </w:ins>
            <w:ins w:id="10" w:author="Иерусалимов " w:date="2024-09-25T15:37:00Z">
              <w:r>
                <w:t xml:space="preserve">» </w:t>
              </w:r>
              <w:r w:rsidRPr="001D2008">
                <w:t>И</w:t>
              </w:r>
              <w:r>
                <w:t xml:space="preserve"> «Дополнительная потребность»</w:t>
              </w:r>
            </w:ins>
            <w:ins w:id="11" w:author="Иерусалимов " w:date="2024-09-25T15:30:00Z">
              <w:r w:rsidRPr="001D2008">
                <w:t xml:space="preserve"> = </w:t>
              </w:r>
              <w:r w:rsidRPr="001D2008">
                <w:rPr>
                  <w:lang w:val="en-US"/>
                </w:rPr>
                <w:t>true</w:t>
              </w:r>
              <w:r>
                <w:t xml:space="preserve">, тогда выполнять выборку из регистра  </w:t>
              </w:r>
            </w:ins>
            <w:ins w:id="12" w:author="Иерусалимов " w:date="2024-09-25T15:39:00Z">
              <w:r>
                <w:t>«Дополнительная потребность»</w:t>
              </w:r>
            </w:ins>
            <w:ins w:id="13" w:author="Иерусалимов " w:date="2024-09-25T15:30:00Z">
              <w:r>
                <w:t>;</w:t>
              </w:r>
            </w:ins>
            <w:r>
              <w:t xml:space="preserve"> </w:t>
            </w:r>
          </w:p>
          <w:p w:rsidR="00DF7A5F" w:rsidRDefault="00DF7A5F" w:rsidP="00DF7A5F">
            <w:pPr>
              <w:pStyle w:val="a6"/>
              <w:numPr>
                <w:ilvl w:val="0"/>
                <w:numId w:val="35"/>
              </w:numPr>
              <w:tabs>
                <w:tab w:val="left" w:pos="270"/>
              </w:tabs>
              <w:ind w:left="33" w:firstLine="0"/>
            </w:pPr>
            <w:r>
              <w:t xml:space="preserve">если в заголовке значение атрибута «Тип бюджетных данных»/Доходы = </w:t>
            </w:r>
            <w:r>
              <w:rPr>
                <w:lang w:val="en-US"/>
              </w:rPr>
              <w:t>true</w:t>
            </w:r>
            <w:r>
              <w:t>, тогда выполнять выборку из регистра «Проект бюджета (доходы)»;</w:t>
            </w:r>
          </w:p>
          <w:p w:rsidR="00DF7A5F" w:rsidRDefault="00DF7A5F" w:rsidP="00DF7A5F">
            <w:pPr>
              <w:pStyle w:val="a6"/>
              <w:numPr>
                <w:ilvl w:val="0"/>
                <w:numId w:val="35"/>
              </w:numPr>
              <w:tabs>
                <w:tab w:val="left" w:pos="270"/>
              </w:tabs>
              <w:ind w:left="33" w:firstLine="0"/>
            </w:pPr>
            <w:r>
              <w:t xml:space="preserve">если в заголовке значение атрибута «Тип бюджетных данных»/ИФДБ = </w:t>
            </w:r>
            <w:r>
              <w:rPr>
                <w:lang w:val="en-US"/>
              </w:rPr>
              <w:t>true</w:t>
            </w:r>
            <w:r>
              <w:t xml:space="preserve">, тогда выполнять выборку из регистра </w:t>
            </w:r>
            <w:r>
              <w:lastRenderedPageBreak/>
              <w:t>«Проект бюджета (ИФДБ)».</w:t>
            </w:r>
          </w:p>
          <w:p w:rsidR="00DF7A5F" w:rsidRPr="001D2008" w:rsidRDefault="00DF7A5F" w:rsidP="00DF7A5F">
            <w:pPr>
              <w:pStyle w:val="a6"/>
              <w:numPr>
                <w:ilvl w:val="0"/>
                <w:numId w:val="35"/>
              </w:numPr>
              <w:tabs>
                <w:tab w:val="left" w:pos="270"/>
              </w:tabs>
              <w:ind w:left="33" w:firstLine="0"/>
            </w:pPr>
            <w:r w:rsidRPr="001D2008">
              <w:t>если в заголовке значение</w:t>
            </w:r>
            <w:r>
              <w:t xml:space="preserve"> атрибута «Тип бюджетных данных/</w:t>
            </w:r>
            <w:r w:rsidRPr="001D2008">
              <w:t xml:space="preserve">Расходы» = </w:t>
            </w:r>
            <w:r w:rsidRPr="001D2008">
              <w:rPr>
                <w:lang w:val="en-US"/>
              </w:rPr>
              <w:t>true</w:t>
            </w:r>
            <w:proofErr w:type="gramStart"/>
            <w:r w:rsidRPr="001D2008">
              <w:t xml:space="preserve"> И</w:t>
            </w:r>
            <w:proofErr w:type="gramEnd"/>
            <w:r w:rsidRPr="001D2008">
              <w:t xml:space="preserve"> Характер ЭБП = «Перспективный финансовый план»</w:t>
            </w:r>
            <w:ins w:id="14" w:author="Иерусалимов " w:date="2024-09-25T15:44:00Z">
              <w:r>
                <w:t xml:space="preserve"> И «Дополнительная потребность»</w:t>
              </w:r>
              <w:r w:rsidRPr="001D2008">
                <w:t xml:space="preserve"> = </w:t>
              </w:r>
              <w:r>
                <w:rPr>
                  <w:lang w:val="en-US"/>
                </w:rPr>
                <w:t>false</w:t>
              </w:r>
            </w:ins>
            <w:r w:rsidRPr="001D2008">
              <w:t>, то выполнять выборку из регистра «Проект бюджета (ПФП)»</w:t>
            </w:r>
          </w:p>
          <w:p w:rsidR="00DF7A5F" w:rsidRPr="001D2008" w:rsidRDefault="00DF7A5F" w:rsidP="009646AD">
            <w:pPr>
              <w:pStyle w:val="a6"/>
            </w:pPr>
            <w:r w:rsidRPr="001D2008">
              <w:t>Регистр расходов необходимо фильтровать по классу документа:</w:t>
            </w:r>
          </w:p>
          <w:p w:rsidR="00DF7A5F" w:rsidRPr="001D2008" w:rsidRDefault="00DF7A5F" w:rsidP="009646AD">
            <w:pPr>
              <w:pStyle w:val="a6"/>
            </w:pPr>
            <w:r w:rsidRPr="001D2008">
              <w:t xml:space="preserve">ЕСЛИ это </w:t>
            </w:r>
            <w:proofErr w:type="spellStart"/>
            <w:r w:rsidRPr="001D2008">
              <w:t>budgetAllocations</w:t>
            </w:r>
            <w:proofErr w:type="spellEnd"/>
            <w:r w:rsidRPr="001D2008">
              <w:t xml:space="preserve"> (Бюджетные ассигнования), </w:t>
            </w:r>
          </w:p>
          <w:p w:rsidR="00DF7A5F" w:rsidRPr="001D2008" w:rsidRDefault="00DF7A5F" w:rsidP="009646AD">
            <w:pPr>
              <w:pStyle w:val="a6"/>
            </w:pPr>
            <w:r w:rsidRPr="001D2008">
              <w:t xml:space="preserve">ТОГДА исключать записи, где владелец </w:t>
            </w:r>
            <w:proofErr w:type="gramStart"/>
            <w:r w:rsidRPr="001D2008">
              <w:t>имеет роль</w:t>
            </w:r>
            <w:proofErr w:type="gramEnd"/>
            <w:r w:rsidRPr="001D2008">
              <w:t xml:space="preserve"> = ФО;</w:t>
            </w:r>
          </w:p>
          <w:p w:rsidR="00DF7A5F" w:rsidRPr="001D2008" w:rsidRDefault="00DF7A5F" w:rsidP="009646AD">
            <w:pPr>
              <w:pStyle w:val="a6"/>
            </w:pPr>
            <w:r w:rsidRPr="001D2008">
              <w:t xml:space="preserve">ЕСЛИ  </w:t>
            </w:r>
            <w:proofErr w:type="spellStart"/>
            <w:r w:rsidRPr="001D2008">
              <w:t>BudgetAlterRequest</w:t>
            </w:r>
            <w:proofErr w:type="spellEnd"/>
            <w:r w:rsidRPr="001D2008">
              <w:t xml:space="preserve"> (Заявки на внесение изменений),</w:t>
            </w:r>
          </w:p>
          <w:p w:rsidR="00DF7A5F" w:rsidRDefault="00DF7A5F" w:rsidP="009646AD">
            <w:pPr>
              <w:pStyle w:val="a6"/>
            </w:pPr>
            <w:r w:rsidRPr="001D2008">
              <w:t xml:space="preserve">ТОГДА брать документы, где  владелец </w:t>
            </w:r>
            <w:proofErr w:type="gramStart"/>
            <w:r w:rsidRPr="001D2008">
              <w:t>имеет роль</w:t>
            </w:r>
            <w:proofErr w:type="gramEnd"/>
            <w:r w:rsidRPr="001D2008">
              <w:t xml:space="preserve"> = ФО.</w:t>
            </w:r>
          </w:p>
          <w:p w:rsidR="00DF7A5F" w:rsidRDefault="00DF7A5F" w:rsidP="009646AD">
            <w:pPr>
              <w:pStyle w:val="a6"/>
            </w:pPr>
            <w:r>
              <w:t xml:space="preserve"> </w:t>
            </w:r>
          </w:p>
          <w:p w:rsidR="00DF7A5F" w:rsidRPr="00F1782E" w:rsidRDefault="00DF7A5F" w:rsidP="009646AD">
            <w:pPr>
              <w:pStyle w:val="a6"/>
            </w:pPr>
            <w:r>
              <w:t>В</w:t>
            </w:r>
            <w:r w:rsidRPr="00EA2C68">
              <w:t xml:space="preserve"> таблице</w:t>
            </w:r>
            <w:r>
              <w:t xml:space="preserve"> </w:t>
            </w:r>
            <w:proofErr w:type="gramStart"/>
            <w:r>
              <w:t>п</w:t>
            </w:r>
            <w:proofErr w:type="gramEnd"/>
            <w:r>
              <w:t xml:space="preserve"> </w:t>
            </w:r>
            <w:proofErr w:type="spellStart"/>
            <w:r>
              <w:t>ротокола</w:t>
            </w:r>
            <w:proofErr w:type="spellEnd"/>
            <w:r>
              <w:t xml:space="preserve"> необходимо</w:t>
            </w:r>
            <w:r w:rsidRPr="00EA2C68">
              <w:t xml:space="preserve"> сортировать данные по колонке "Субъекта планирования": сначала в порядке возрастания вывести субъекты планирования с ролью "ГРБС"</w:t>
            </w:r>
            <w:r>
              <w:t xml:space="preserve"> (</w:t>
            </w:r>
            <w:proofErr w:type="spellStart"/>
            <w:r>
              <w:rPr>
                <w:lang w:val="en-US"/>
              </w:rPr>
              <w:t>grbs</w:t>
            </w:r>
            <w:proofErr w:type="spellEnd"/>
            <w:r>
              <w:t>)</w:t>
            </w:r>
            <w:r w:rsidRPr="00EA2C68">
              <w:t>, затем в порядке возрастания вывести субъекты планирования с ролями "</w:t>
            </w:r>
            <w:proofErr w:type="spellStart"/>
            <w:r w:rsidRPr="00EA2C68">
              <w:t>au</w:t>
            </w:r>
            <w:proofErr w:type="spellEnd"/>
            <w:r w:rsidRPr="00EA2C68">
              <w:t>", "</w:t>
            </w:r>
            <w:proofErr w:type="spellStart"/>
            <w:r w:rsidRPr="00EA2C68">
              <w:t>bu</w:t>
            </w:r>
            <w:proofErr w:type="spellEnd"/>
            <w:r w:rsidRPr="00EA2C68">
              <w:t>", "</w:t>
            </w:r>
            <w:proofErr w:type="spellStart"/>
            <w:r w:rsidRPr="00EA2C68">
              <w:t>ku</w:t>
            </w:r>
            <w:proofErr w:type="spellEnd"/>
            <w:r w:rsidRPr="00EA2C68">
              <w:t>", "</w:t>
            </w:r>
            <w:proofErr w:type="spellStart"/>
            <w:r w:rsidRPr="00EA2C68">
              <w:t>aubu</w:t>
            </w:r>
            <w:proofErr w:type="spellEnd"/>
            <w:r w:rsidRPr="00EA2C68">
              <w:t>"</w:t>
            </w:r>
          </w:p>
          <w:p w:rsidR="00DF7A5F" w:rsidRPr="00B700F3" w:rsidRDefault="00DF7A5F" w:rsidP="009646AD">
            <w:pPr>
              <w:pStyle w:val="a6"/>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pPr>
            <w:r>
              <w:lastRenderedPageBreak/>
              <w:t>Строгий</w:t>
            </w:r>
          </w:p>
        </w:tc>
        <w:tc>
          <w:tcPr>
            <w:tcW w:w="3707" w:type="dxa"/>
            <w:tcBorders>
              <w:top w:val="single" w:sz="4" w:space="0" w:color="auto"/>
              <w:left w:val="single" w:sz="4" w:space="0" w:color="auto"/>
              <w:bottom w:val="single" w:sz="4" w:space="0" w:color="auto"/>
              <w:right w:val="single" w:sz="4" w:space="0" w:color="auto"/>
            </w:tcBorders>
            <w:shd w:val="clear" w:color="auto" w:fill="FFFFFF"/>
          </w:tcPr>
          <w:p w:rsidR="00DF7A5F" w:rsidRPr="00913F90" w:rsidRDefault="00DF7A5F" w:rsidP="009646AD">
            <w:pPr>
              <w:pStyle w:val="af2"/>
              <w:tabs>
                <w:tab w:val="clear" w:pos="360"/>
              </w:tabs>
              <w:rPr>
                <w:sz w:val="22"/>
              </w:rPr>
            </w:pPr>
            <w:r>
              <w:rPr>
                <w:sz w:val="22"/>
              </w:rPr>
              <w:t>Для закрытия этапа &lt;Код&gt; необходимо следующие документы довести до конечного состояния: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75" w:type="dxa"/>
                <w:left w:w="75" w:type="dxa"/>
                <w:bottom w:w="75" w:type="dxa"/>
                <w:right w:w="75" w:type="dxa"/>
              </w:tblCellMar>
              <w:tblLook w:val="04A0" w:firstRow="1" w:lastRow="0" w:firstColumn="1" w:lastColumn="0" w:noHBand="0" w:noVBand="1"/>
            </w:tblPr>
            <w:tblGrid>
              <w:gridCol w:w="698"/>
              <w:gridCol w:w="986"/>
              <w:gridCol w:w="750"/>
              <w:gridCol w:w="1047"/>
            </w:tblGrid>
            <w:tr w:rsidR="00DF7A5F" w:rsidRPr="005C2E7F" w:rsidTr="009646AD">
              <w:trPr>
                <w:trHeight w:val="20"/>
              </w:trPr>
              <w:tc>
                <w:tcPr>
                  <w:tcW w:w="1003"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Тип документа</w:t>
                  </w:r>
                </w:p>
              </w:tc>
              <w:tc>
                <w:tcPr>
                  <w:tcW w:w="1416"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Субъект планирования</w:t>
                  </w:r>
                </w:p>
              </w:tc>
              <w:tc>
                <w:tcPr>
                  <w:tcW w:w="1077"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Номер документа</w:t>
                  </w:r>
                </w:p>
              </w:tc>
              <w:tc>
                <w:tcPr>
                  <w:tcW w:w="1504"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Наименование документа</w:t>
                  </w:r>
                </w:p>
              </w:tc>
            </w:tr>
            <w:tr w:rsidR="00DF7A5F" w:rsidRPr="005C2E7F" w:rsidTr="009646AD">
              <w:trPr>
                <w:trHeight w:val="20"/>
              </w:trPr>
              <w:tc>
                <w:tcPr>
                  <w:tcW w:w="1003"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БА</w:t>
                  </w:r>
                </w:p>
              </w:tc>
              <w:tc>
                <w:tcPr>
                  <w:tcW w:w="1416"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 </w:t>
                  </w:r>
                </w:p>
              </w:tc>
              <w:tc>
                <w:tcPr>
                  <w:tcW w:w="1077"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 </w:t>
                  </w:r>
                </w:p>
              </w:tc>
              <w:tc>
                <w:tcPr>
                  <w:tcW w:w="1504"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 </w:t>
                  </w:r>
                </w:p>
              </w:tc>
            </w:tr>
            <w:tr w:rsidR="00DF7A5F" w:rsidRPr="005C2E7F" w:rsidTr="009646AD">
              <w:trPr>
                <w:trHeight w:val="20"/>
              </w:trPr>
              <w:tc>
                <w:tcPr>
                  <w:tcW w:w="1003"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Заявка</w:t>
                  </w:r>
                </w:p>
              </w:tc>
              <w:tc>
                <w:tcPr>
                  <w:tcW w:w="1416"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 </w:t>
                  </w:r>
                </w:p>
              </w:tc>
              <w:tc>
                <w:tcPr>
                  <w:tcW w:w="1077"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 </w:t>
                  </w:r>
                </w:p>
              </w:tc>
              <w:tc>
                <w:tcPr>
                  <w:tcW w:w="1504" w:type="pct"/>
                  <w:shd w:val="clear" w:color="auto" w:fill="FFFFFF"/>
                  <w:vAlign w:val="center"/>
                  <w:hideMark/>
                </w:tcPr>
                <w:p w:rsidR="00DF7A5F" w:rsidRPr="005C2E7F" w:rsidRDefault="00DF7A5F" w:rsidP="009646AD">
                  <w:pPr>
                    <w:spacing w:after="240"/>
                    <w:jc w:val="left"/>
                    <w:rPr>
                      <w:color w:val="333333"/>
                      <w:sz w:val="16"/>
                      <w:szCs w:val="22"/>
                    </w:rPr>
                  </w:pPr>
                  <w:r w:rsidRPr="005C2E7F">
                    <w:rPr>
                      <w:color w:val="333333"/>
                      <w:sz w:val="16"/>
                      <w:szCs w:val="22"/>
                    </w:rPr>
                    <w:t> </w:t>
                  </w:r>
                </w:p>
              </w:tc>
            </w:tr>
            <w:tr w:rsidR="00DF7A5F" w:rsidRPr="005C2E7F" w:rsidTr="009646AD">
              <w:trPr>
                <w:trHeight w:val="20"/>
              </w:trPr>
              <w:tc>
                <w:tcPr>
                  <w:tcW w:w="1003" w:type="pct"/>
                  <w:shd w:val="clear" w:color="auto" w:fill="FFFFFF"/>
                  <w:vAlign w:val="center"/>
                  <w:hideMark/>
                </w:tcPr>
                <w:p w:rsidR="00DF7A5F" w:rsidRPr="005C2E7F" w:rsidRDefault="00DF7A5F" w:rsidP="009646AD">
                  <w:pPr>
                    <w:spacing w:after="240"/>
                    <w:jc w:val="left"/>
                    <w:rPr>
                      <w:color w:val="333333"/>
                      <w:sz w:val="16"/>
                      <w:szCs w:val="22"/>
                    </w:rPr>
                  </w:pPr>
                  <w:r>
                    <w:rPr>
                      <w:color w:val="333333"/>
                      <w:sz w:val="16"/>
                      <w:szCs w:val="22"/>
                    </w:rPr>
                    <w:t>Доходы</w:t>
                  </w:r>
                </w:p>
              </w:tc>
              <w:tc>
                <w:tcPr>
                  <w:tcW w:w="1416" w:type="pct"/>
                  <w:shd w:val="clear" w:color="auto" w:fill="FFFFFF"/>
                  <w:vAlign w:val="center"/>
                  <w:hideMark/>
                </w:tcPr>
                <w:p w:rsidR="00DF7A5F" w:rsidRPr="005C2E7F" w:rsidRDefault="00DF7A5F" w:rsidP="009646AD">
                  <w:pPr>
                    <w:spacing w:after="240"/>
                    <w:jc w:val="left"/>
                    <w:rPr>
                      <w:color w:val="333333"/>
                      <w:sz w:val="16"/>
                      <w:szCs w:val="22"/>
                    </w:rPr>
                  </w:pPr>
                </w:p>
              </w:tc>
              <w:tc>
                <w:tcPr>
                  <w:tcW w:w="1077" w:type="pct"/>
                  <w:shd w:val="clear" w:color="auto" w:fill="FFFFFF"/>
                  <w:vAlign w:val="center"/>
                  <w:hideMark/>
                </w:tcPr>
                <w:p w:rsidR="00DF7A5F" w:rsidRPr="005C2E7F" w:rsidRDefault="00DF7A5F" w:rsidP="009646AD">
                  <w:pPr>
                    <w:spacing w:after="240"/>
                    <w:jc w:val="left"/>
                    <w:rPr>
                      <w:color w:val="333333"/>
                      <w:sz w:val="16"/>
                      <w:szCs w:val="22"/>
                    </w:rPr>
                  </w:pPr>
                </w:p>
              </w:tc>
              <w:tc>
                <w:tcPr>
                  <w:tcW w:w="1504" w:type="pct"/>
                  <w:shd w:val="clear" w:color="auto" w:fill="FFFFFF"/>
                  <w:vAlign w:val="center"/>
                  <w:hideMark/>
                </w:tcPr>
                <w:p w:rsidR="00DF7A5F" w:rsidRPr="005C2E7F" w:rsidRDefault="00DF7A5F" w:rsidP="009646AD">
                  <w:pPr>
                    <w:spacing w:after="240"/>
                    <w:jc w:val="left"/>
                    <w:rPr>
                      <w:color w:val="333333"/>
                      <w:sz w:val="16"/>
                      <w:szCs w:val="22"/>
                    </w:rPr>
                  </w:pPr>
                </w:p>
              </w:tc>
            </w:tr>
            <w:tr w:rsidR="00DF7A5F" w:rsidRPr="005C2E7F" w:rsidTr="009646AD">
              <w:trPr>
                <w:trHeight w:val="20"/>
              </w:trPr>
              <w:tc>
                <w:tcPr>
                  <w:tcW w:w="1003" w:type="pct"/>
                  <w:shd w:val="clear" w:color="auto" w:fill="FFFFFF"/>
                  <w:vAlign w:val="center"/>
                  <w:hideMark/>
                </w:tcPr>
                <w:p w:rsidR="00DF7A5F" w:rsidRDefault="00DF7A5F" w:rsidP="009646AD">
                  <w:pPr>
                    <w:spacing w:after="240"/>
                    <w:jc w:val="left"/>
                    <w:rPr>
                      <w:color w:val="333333"/>
                      <w:sz w:val="16"/>
                      <w:szCs w:val="22"/>
                    </w:rPr>
                  </w:pPr>
                  <w:r>
                    <w:rPr>
                      <w:color w:val="333333"/>
                      <w:sz w:val="16"/>
                      <w:szCs w:val="22"/>
                    </w:rPr>
                    <w:t>ИФДБ</w:t>
                  </w:r>
                </w:p>
              </w:tc>
              <w:tc>
                <w:tcPr>
                  <w:tcW w:w="1416" w:type="pct"/>
                  <w:shd w:val="clear" w:color="auto" w:fill="FFFFFF"/>
                  <w:vAlign w:val="center"/>
                  <w:hideMark/>
                </w:tcPr>
                <w:p w:rsidR="00DF7A5F" w:rsidRPr="005C2E7F" w:rsidRDefault="00DF7A5F" w:rsidP="009646AD">
                  <w:pPr>
                    <w:spacing w:after="240"/>
                    <w:jc w:val="left"/>
                    <w:rPr>
                      <w:color w:val="333333"/>
                      <w:sz w:val="16"/>
                      <w:szCs w:val="22"/>
                    </w:rPr>
                  </w:pPr>
                </w:p>
              </w:tc>
              <w:tc>
                <w:tcPr>
                  <w:tcW w:w="1077" w:type="pct"/>
                  <w:shd w:val="clear" w:color="auto" w:fill="FFFFFF"/>
                  <w:vAlign w:val="center"/>
                  <w:hideMark/>
                </w:tcPr>
                <w:p w:rsidR="00DF7A5F" w:rsidRPr="005C2E7F" w:rsidRDefault="00DF7A5F" w:rsidP="009646AD">
                  <w:pPr>
                    <w:spacing w:after="240"/>
                    <w:jc w:val="left"/>
                    <w:rPr>
                      <w:color w:val="333333"/>
                      <w:sz w:val="16"/>
                      <w:szCs w:val="22"/>
                    </w:rPr>
                  </w:pPr>
                </w:p>
              </w:tc>
              <w:tc>
                <w:tcPr>
                  <w:tcW w:w="1504" w:type="pct"/>
                  <w:shd w:val="clear" w:color="auto" w:fill="FFFFFF"/>
                  <w:vAlign w:val="center"/>
                  <w:hideMark/>
                </w:tcPr>
                <w:p w:rsidR="00DF7A5F" w:rsidRPr="005C2E7F" w:rsidRDefault="00DF7A5F" w:rsidP="009646AD">
                  <w:pPr>
                    <w:spacing w:after="240"/>
                    <w:jc w:val="left"/>
                    <w:rPr>
                      <w:color w:val="333333"/>
                      <w:sz w:val="16"/>
                      <w:szCs w:val="22"/>
                    </w:rPr>
                  </w:pPr>
                </w:p>
              </w:tc>
            </w:tr>
            <w:tr w:rsidR="00DF7A5F" w:rsidRPr="005C2E7F" w:rsidTr="009646AD">
              <w:trPr>
                <w:trHeight w:val="20"/>
              </w:trPr>
              <w:tc>
                <w:tcPr>
                  <w:tcW w:w="1003" w:type="pct"/>
                  <w:shd w:val="clear" w:color="auto" w:fill="auto"/>
                  <w:vAlign w:val="center"/>
                </w:tcPr>
                <w:p w:rsidR="00DF7A5F" w:rsidRDefault="00DF7A5F" w:rsidP="009646AD">
                  <w:pPr>
                    <w:spacing w:after="240"/>
                    <w:jc w:val="left"/>
                    <w:rPr>
                      <w:color w:val="333333"/>
                      <w:sz w:val="16"/>
                      <w:szCs w:val="22"/>
                    </w:rPr>
                  </w:pPr>
                  <w:r>
                    <w:rPr>
                      <w:color w:val="333333"/>
                      <w:sz w:val="16"/>
                      <w:szCs w:val="22"/>
                    </w:rPr>
                    <w:t>ПФП</w:t>
                  </w:r>
                </w:p>
              </w:tc>
              <w:tc>
                <w:tcPr>
                  <w:tcW w:w="1416" w:type="pct"/>
                  <w:shd w:val="clear" w:color="auto" w:fill="auto"/>
                  <w:vAlign w:val="center"/>
                </w:tcPr>
                <w:p w:rsidR="00DF7A5F" w:rsidRPr="005C2E7F" w:rsidRDefault="00DF7A5F" w:rsidP="009646AD">
                  <w:pPr>
                    <w:spacing w:after="240"/>
                    <w:jc w:val="left"/>
                    <w:rPr>
                      <w:color w:val="333333"/>
                      <w:sz w:val="16"/>
                      <w:szCs w:val="22"/>
                    </w:rPr>
                  </w:pPr>
                </w:p>
              </w:tc>
              <w:tc>
                <w:tcPr>
                  <w:tcW w:w="1077" w:type="pct"/>
                  <w:shd w:val="clear" w:color="auto" w:fill="auto"/>
                  <w:vAlign w:val="center"/>
                </w:tcPr>
                <w:p w:rsidR="00DF7A5F" w:rsidRPr="005C2E7F" w:rsidRDefault="00DF7A5F" w:rsidP="009646AD">
                  <w:pPr>
                    <w:spacing w:after="240"/>
                    <w:jc w:val="left"/>
                    <w:rPr>
                      <w:color w:val="333333"/>
                      <w:sz w:val="16"/>
                      <w:szCs w:val="22"/>
                    </w:rPr>
                  </w:pPr>
                </w:p>
              </w:tc>
              <w:tc>
                <w:tcPr>
                  <w:tcW w:w="1504" w:type="pct"/>
                  <w:shd w:val="clear" w:color="auto" w:fill="auto"/>
                  <w:vAlign w:val="center"/>
                </w:tcPr>
                <w:p w:rsidR="00DF7A5F" w:rsidRPr="005C2E7F" w:rsidRDefault="00DF7A5F" w:rsidP="009646AD">
                  <w:pPr>
                    <w:spacing w:after="240"/>
                    <w:jc w:val="left"/>
                    <w:rPr>
                      <w:color w:val="333333"/>
                      <w:sz w:val="16"/>
                      <w:szCs w:val="22"/>
                    </w:rPr>
                  </w:pPr>
                </w:p>
              </w:tc>
            </w:tr>
          </w:tbl>
          <w:p w:rsidR="00DF7A5F" w:rsidRPr="00033619" w:rsidRDefault="00DF7A5F" w:rsidP="009646AD">
            <w:pPr>
              <w:pStyle w:val="af2"/>
              <w:rPr>
                <w:sz w:val="22"/>
                <w:szCs w:val="22"/>
                <w:lang w:val="en-US"/>
              </w:rPr>
            </w:pPr>
          </w:p>
          <w:p w:rsidR="00DF7A5F" w:rsidRPr="00601D72" w:rsidRDefault="00DF7A5F" w:rsidP="009646AD">
            <w:pPr>
              <w:pStyle w:val="af2"/>
              <w:tabs>
                <w:tab w:val="clear" w:pos="360"/>
              </w:tabs>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ind w:left="720"/>
              <w:rPr>
                <w:szCs w:val="22"/>
              </w:rPr>
            </w:pPr>
            <w:r>
              <w:rPr>
                <w:szCs w:val="22"/>
              </w:rPr>
              <w:t>-</w:t>
            </w:r>
          </w:p>
        </w:tc>
      </w:tr>
      <w:tr w:rsidR="00DF7A5F" w:rsidRPr="00997D46" w:rsidTr="009646AD">
        <w:trPr>
          <w:trHeight w:val="2168"/>
        </w:trPr>
        <w:tc>
          <w:tcPr>
            <w:tcW w:w="544"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DF7A5F">
            <w:pPr>
              <w:pStyle w:val="a6"/>
              <w:numPr>
                <w:ilvl w:val="0"/>
                <w:numId w:val="13"/>
              </w:numPr>
              <w:rPr>
                <w:szCs w:val="22"/>
              </w:rPr>
            </w:pPr>
          </w:p>
        </w:tc>
        <w:tc>
          <w:tcPr>
            <w:tcW w:w="1683"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rsidRPr="00C62096">
              <w:t xml:space="preserve">Контроль соответствия типа  </w:t>
            </w:r>
            <w:r>
              <w:t xml:space="preserve">ЭБП </w:t>
            </w:r>
            <w:r w:rsidRPr="00C62096">
              <w:t>характе</w:t>
            </w:r>
            <w:r>
              <w:t>ру</w:t>
            </w:r>
            <w:r w:rsidRPr="00C62096">
              <w:t xml:space="preserve"> ЭБП </w:t>
            </w:r>
          </w:p>
        </w:tc>
        <w:tc>
          <w:tcPr>
            <w:tcW w:w="858"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rPr>
                <w:szCs w:val="22"/>
              </w:rPr>
            </w:pPr>
            <w:r w:rsidRPr="00C62096">
              <w:rPr>
                <w:szCs w:val="22"/>
              </w:rPr>
              <w:t>Логический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rsidRPr="00C62096">
              <w:t>Документообор</w:t>
            </w:r>
            <w:r>
              <w:t>о</w:t>
            </w:r>
            <w:r w:rsidRPr="00C62096">
              <w:t>т:  «</w:t>
            </w:r>
            <w:r w:rsidRPr="00C62096">
              <w:rPr>
                <w:szCs w:val="24"/>
              </w:rPr>
              <w:t>Начать сбор данных</w:t>
            </w:r>
            <w:r w:rsidRPr="00C62096">
              <w:t>»,</w:t>
            </w:r>
          </w:p>
          <w:p w:rsidR="00DF7A5F" w:rsidRPr="00C62096" w:rsidRDefault="00DF7A5F" w:rsidP="009646AD">
            <w:pPr>
              <w:pStyle w:val="a6"/>
            </w:pPr>
            <w:r w:rsidRPr="00C62096">
              <w:t>«Логический контроль»</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t>Проверка осуществляется в заголовке документа.</w:t>
            </w:r>
          </w:p>
          <w:p w:rsidR="00DF7A5F" w:rsidRPr="00C62096" w:rsidRDefault="00DF7A5F" w:rsidP="009646AD">
            <w:pPr>
              <w:pStyle w:val="a6"/>
            </w:pPr>
            <w:r>
              <w:t xml:space="preserve">ЕСЛИ значение атрибута «Тип бюджетных данных»  /«Доходы» = </w:t>
            </w:r>
            <w:r>
              <w:rPr>
                <w:lang w:val="en-US"/>
              </w:rPr>
              <w:t>True</w:t>
            </w:r>
            <w:r w:rsidRPr="00C62096">
              <w:t xml:space="preserve">, </w:t>
            </w:r>
          </w:p>
          <w:p w:rsidR="00DF7A5F" w:rsidRPr="00C62096" w:rsidRDefault="00DF7A5F" w:rsidP="009646AD">
            <w:pPr>
              <w:pStyle w:val="a6"/>
            </w:pPr>
            <w:r>
              <w:t>ТО поле «Характер» ≠ «Изменение росписи»</w:t>
            </w:r>
          </w:p>
          <w:p w:rsidR="00DF7A5F" w:rsidRDefault="00DF7A5F" w:rsidP="009646AD">
            <w:pPr>
              <w:pStyle w:val="a6"/>
            </w:pPr>
            <w:r>
              <w:t>ИНАЧЕ контроль не пройден, Сообщение 1.</w:t>
            </w:r>
          </w:p>
          <w:p w:rsidR="00DF7A5F" w:rsidRDefault="00DF7A5F" w:rsidP="009646AD">
            <w:pPr>
              <w:pStyle w:val="a6"/>
            </w:pPr>
            <w:r w:rsidRPr="004656B1">
              <w:rPr>
                <w:highlight w:val="green"/>
              </w:rPr>
              <w:t xml:space="preserve">ЕСЛИ Характер ЭБП = Перспективный финансовый план, ТО поле «Тип бюджетных </w:t>
            </w:r>
            <w:proofErr w:type="spellStart"/>
            <w:r w:rsidRPr="004656B1">
              <w:rPr>
                <w:highlight w:val="green"/>
              </w:rPr>
              <w:t>данных_Доходы</w:t>
            </w:r>
            <w:proofErr w:type="spellEnd"/>
            <w:r w:rsidRPr="004656B1">
              <w:rPr>
                <w:highlight w:val="green"/>
              </w:rPr>
              <w:t xml:space="preserve">» = </w:t>
            </w:r>
            <w:r w:rsidRPr="004656B1">
              <w:rPr>
                <w:highlight w:val="green"/>
                <w:lang w:val="en-US"/>
              </w:rPr>
              <w:t>false</w:t>
            </w:r>
            <w:r w:rsidRPr="004656B1">
              <w:rPr>
                <w:highlight w:val="green"/>
              </w:rPr>
              <w:t xml:space="preserve">, поле «Тип бюджетных </w:t>
            </w:r>
            <w:proofErr w:type="spellStart"/>
            <w:r w:rsidRPr="004656B1">
              <w:rPr>
                <w:highlight w:val="green"/>
              </w:rPr>
              <w:t>данных_ИФДБ</w:t>
            </w:r>
            <w:proofErr w:type="spellEnd"/>
            <w:r w:rsidRPr="004656B1">
              <w:rPr>
                <w:highlight w:val="green"/>
              </w:rPr>
              <w:t xml:space="preserve">» = </w:t>
            </w:r>
            <w:r w:rsidRPr="004656B1">
              <w:rPr>
                <w:highlight w:val="green"/>
                <w:lang w:val="en-US"/>
              </w:rPr>
              <w:t>false</w:t>
            </w:r>
            <w:r w:rsidRPr="004656B1">
              <w:rPr>
                <w:highlight w:val="green"/>
              </w:rPr>
              <w:t xml:space="preserve">, поле «Тип бюджетных </w:t>
            </w:r>
            <w:proofErr w:type="spellStart"/>
            <w:r w:rsidRPr="004656B1">
              <w:rPr>
                <w:highlight w:val="green"/>
              </w:rPr>
              <w:t>данных_Расходы</w:t>
            </w:r>
            <w:proofErr w:type="spellEnd"/>
            <w:r w:rsidRPr="004656B1">
              <w:rPr>
                <w:highlight w:val="green"/>
              </w:rPr>
              <w:t xml:space="preserve">» = </w:t>
            </w:r>
            <w:r w:rsidRPr="004656B1">
              <w:rPr>
                <w:highlight w:val="green"/>
                <w:lang w:val="en-US"/>
              </w:rPr>
              <w:t>true</w:t>
            </w:r>
            <w:r>
              <w:t>,</w:t>
            </w:r>
          </w:p>
          <w:p w:rsidR="00DF7A5F" w:rsidRPr="004656B1" w:rsidRDefault="00DF7A5F" w:rsidP="009646AD">
            <w:pPr>
              <w:pStyle w:val="a6"/>
            </w:pPr>
            <w:r w:rsidRPr="004656B1">
              <w:rPr>
                <w:highlight w:val="green"/>
              </w:rPr>
              <w:t>ИНАЧЕ контроль не пройден, Сообщение 2.</w:t>
            </w:r>
          </w:p>
          <w:p w:rsidR="00DF7A5F" w:rsidRPr="00C62096" w:rsidRDefault="00DF7A5F" w:rsidP="009646AD">
            <w:pPr>
              <w:pStyle w:val="a6"/>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rsidRPr="00C62096">
              <w:t>Строгий</w:t>
            </w:r>
          </w:p>
        </w:tc>
        <w:tc>
          <w:tcPr>
            <w:tcW w:w="3707" w:type="dxa"/>
            <w:tcBorders>
              <w:top w:val="single" w:sz="4" w:space="0" w:color="auto"/>
              <w:left w:val="single" w:sz="4" w:space="0" w:color="auto"/>
              <w:bottom w:val="single" w:sz="4" w:space="0" w:color="auto"/>
              <w:right w:val="single" w:sz="4" w:space="0" w:color="auto"/>
            </w:tcBorders>
            <w:shd w:val="clear" w:color="auto" w:fill="FFFFFF"/>
          </w:tcPr>
          <w:p w:rsidR="00DF7A5F" w:rsidRPr="004656B1" w:rsidRDefault="00DF7A5F" w:rsidP="009646AD">
            <w:pPr>
              <w:pStyle w:val="af2"/>
              <w:tabs>
                <w:tab w:val="clear" w:pos="360"/>
              </w:tabs>
              <w:rPr>
                <w:sz w:val="22"/>
              </w:rPr>
            </w:pPr>
            <w:r w:rsidRPr="004656B1">
              <w:rPr>
                <w:sz w:val="22"/>
              </w:rPr>
              <w:t>Сообщение</w:t>
            </w:r>
            <w:proofErr w:type="gramStart"/>
            <w:r w:rsidRPr="004656B1">
              <w:rPr>
                <w:sz w:val="22"/>
              </w:rPr>
              <w:t>1</w:t>
            </w:r>
            <w:proofErr w:type="gramEnd"/>
            <w:r w:rsidRPr="004656B1">
              <w:rPr>
                <w:sz w:val="22"/>
              </w:rPr>
              <w:t xml:space="preserve">: Этап бюджетного </w:t>
            </w:r>
            <w:proofErr w:type="gramStart"/>
            <w:r w:rsidRPr="004656B1">
              <w:rPr>
                <w:sz w:val="22"/>
              </w:rPr>
              <w:t>планирования</w:t>
            </w:r>
            <w:proofErr w:type="gramEnd"/>
            <w:r w:rsidRPr="004656B1">
              <w:rPr>
                <w:sz w:val="22"/>
              </w:rPr>
              <w:t xml:space="preserve"> относящийся к доходам не может иметь характер «Изменение росписи»</w:t>
            </w:r>
          </w:p>
          <w:p w:rsidR="00DF7A5F" w:rsidRPr="004656B1" w:rsidRDefault="00DF7A5F" w:rsidP="009646AD">
            <w:pPr>
              <w:pStyle w:val="af2"/>
              <w:tabs>
                <w:tab w:val="clear" w:pos="360"/>
              </w:tabs>
              <w:rPr>
                <w:sz w:val="22"/>
              </w:rPr>
            </w:pPr>
          </w:p>
          <w:p w:rsidR="00DF7A5F" w:rsidRPr="004656B1" w:rsidRDefault="00DF7A5F" w:rsidP="009646AD">
            <w:pPr>
              <w:pStyle w:val="af2"/>
              <w:tabs>
                <w:tab w:val="clear" w:pos="360"/>
              </w:tabs>
              <w:rPr>
                <w:sz w:val="22"/>
              </w:rPr>
            </w:pPr>
            <w:r w:rsidRPr="004656B1">
              <w:rPr>
                <w:sz w:val="22"/>
                <w:highlight w:val="green"/>
              </w:rPr>
              <w:t>Сообщение 2: Для этапа бюджетного планирования с типом «Перспективный финансовый план» должен быть установлен только Тип бюджетных данных = Расходы.</w:t>
            </w:r>
          </w:p>
          <w:p w:rsidR="00DF7A5F" w:rsidRPr="004656B1" w:rsidRDefault="00DF7A5F" w:rsidP="009646AD">
            <w:pPr>
              <w:pStyle w:val="af2"/>
              <w:tabs>
                <w:tab w:val="clear" w:pos="360"/>
              </w:tabs>
              <w:rPr>
                <w:sz w:val="22"/>
              </w:rPr>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ind w:left="12"/>
              <w:rPr>
                <w:szCs w:val="22"/>
              </w:rPr>
            </w:pPr>
            <w:r>
              <w:rPr>
                <w:szCs w:val="22"/>
              </w:rPr>
              <w:t>Контроль пройден успешно</w:t>
            </w:r>
          </w:p>
        </w:tc>
      </w:tr>
      <w:tr w:rsidR="00DF7A5F" w:rsidRPr="00997D46" w:rsidTr="009646AD">
        <w:trPr>
          <w:trHeight w:val="280"/>
        </w:trPr>
        <w:tc>
          <w:tcPr>
            <w:tcW w:w="544"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DF7A5F">
            <w:pPr>
              <w:pStyle w:val="a6"/>
              <w:numPr>
                <w:ilvl w:val="0"/>
                <w:numId w:val="13"/>
              </w:numPr>
              <w:rPr>
                <w:szCs w:val="22"/>
              </w:rPr>
            </w:pPr>
          </w:p>
        </w:tc>
        <w:tc>
          <w:tcPr>
            <w:tcW w:w="1683"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t xml:space="preserve">Контроль </w:t>
            </w:r>
            <w:proofErr w:type="spellStart"/>
            <w:r>
              <w:t>соотвтетсвия</w:t>
            </w:r>
            <w:proofErr w:type="spellEnd"/>
            <w:r>
              <w:t xml:space="preserve"> типа ЭБП и роли пользователя </w:t>
            </w:r>
          </w:p>
        </w:tc>
        <w:tc>
          <w:tcPr>
            <w:tcW w:w="858"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rPr>
                <w:szCs w:val="22"/>
              </w:rPr>
            </w:pPr>
            <w:r w:rsidRPr="00C62096">
              <w:rPr>
                <w:szCs w:val="22"/>
              </w:rPr>
              <w:t>Логический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rsidRPr="00C62096">
              <w:t>Документообор</w:t>
            </w:r>
            <w:r>
              <w:t>о</w:t>
            </w:r>
            <w:r w:rsidRPr="00C62096">
              <w:t>т:  «</w:t>
            </w:r>
            <w:r w:rsidRPr="00C62096">
              <w:rPr>
                <w:szCs w:val="24"/>
              </w:rPr>
              <w:t>Начать сбор данных</w:t>
            </w:r>
            <w:r w:rsidRPr="00C62096">
              <w:t>»,</w:t>
            </w:r>
          </w:p>
          <w:p w:rsidR="00DF7A5F" w:rsidRPr="00C62096" w:rsidRDefault="00DF7A5F" w:rsidP="009646AD">
            <w:pPr>
              <w:pStyle w:val="a6"/>
            </w:pPr>
            <w:r w:rsidRPr="00C62096">
              <w:t>«Логический контроль»</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rsidRPr="00C62096">
              <w:t xml:space="preserve">ЕСЛИ </w:t>
            </w:r>
            <w:r>
              <w:t xml:space="preserve">в заголовке значение атрибута «Тип бюджетных данных»   \ «Расходы» ≠ </w:t>
            </w:r>
            <w:r>
              <w:rPr>
                <w:lang w:val="en-US"/>
              </w:rPr>
              <w:t>True</w:t>
            </w:r>
            <w:r>
              <w:t xml:space="preserve"> </w:t>
            </w:r>
            <w:r w:rsidRPr="00C62096">
              <w:t xml:space="preserve">, </w:t>
            </w:r>
          </w:p>
          <w:p w:rsidR="00DF7A5F" w:rsidRPr="00C62096" w:rsidRDefault="00DF7A5F" w:rsidP="009646AD">
            <w:pPr>
              <w:pStyle w:val="a6"/>
            </w:pPr>
            <w:r w:rsidRPr="00C62096">
              <w:t xml:space="preserve">ТО </w:t>
            </w:r>
            <w:r>
              <w:t xml:space="preserve">в детализации «Участники бюджетного планирования» </w:t>
            </w:r>
            <w:r w:rsidRPr="00C62096">
              <w:t>поле «</w:t>
            </w:r>
            <w:r>
              <w:t>Роль субъекта планирования</w:t>
            </w:r>
            <w:r w:rsidRPr="00C62096">
              <w:t xml:space="preserve">» </w:t>
            </w:r>
            <w:r>
              <w:t xml:space="preserve">≠ Учреждение/ АУ/ </w:t>
            </w:r>
            <w:proofErr w:type="gramStart"/>
            <w:r>
              <w:t>БУ/ КУ</w:t>
            </w:r>
            <w:proofErr w:type="gramEnd"/>
          </w:p>
          <w:p w:rsidR="00DF7A5F" w:rsidRPr="00C62096" w:rsidRDefault="00DF7A5F" w:rsidP="009646AD">
            <w:pPr>
              <w:pStyle w:val="a6"/>
            </w:pPr>
            <w:r w:rsidRPr="00C62096">
              <w:t>ИНАЧЕ контроль не пройден.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rsidRPr="00C62096">
              <w:t>Строгий</w:t>
            </w:r>
          </w:p>
        </w:tc>
        <w:tc>
          <w:tcPr>
            <w:tcW w:w="3707" w:type="dxa"/>
            <w:tcBorders>
              <w:top w:val="single" w:sz="4" w:space="0" w:color="auto"/>
              <w:left w:val="single" w:sz="4" w:space="0" w:color="auto"/>
              <w:bottom w:val="single" w:sz="4" w:space="0" w:color="auto"/>
              <w:right w:val="single" w:sz="4" w:space="0" w:color="auto"/>
            </w:tcBorders>
            <w:shd w:val="clear" w:color="auto" w:fill="FFFFFF"/>
          </w:tcPr>
          <w:p w:rsidR="00DF7A5F" w:rsidRPr="00066CDE" w:rsidRDefault="00DF7A5F" w:rsidP="009646AD">
            <w:pPr>
              <w:pStyle w:val="af2"/>
              <w:tabs>
                <w:tab w:val="clear" w:pos="360"/>
              </w:tabs>
              <w:rPr>
                <w:sz w:val="22"/>
              </w:rPr>
            </w:pPr>
            <w:r w:rsidRPr="004656B1">
              <w:rPr>
                <w:sz w:val="22"/>
              </w:rPr>
              <w:t xml:space="preserve">Этап бюджетного планирования не относящийся к расходам не может быть открыт для субъектов бюджетного планирования с ролью:   &lt;Роль </w:t>
            </w:r>
            <w:proofErr w:type="spellStart"/>
            <w:r w:rsidRPr="004656B1">
              <w:rPr>
                <w:sz w:val="22"/>
              </w:rPr>
              <w:t>пользоватлея</w:t>
            </w:r>
            <w:proofErr w:type="spellEnd"/>
            <w:r w:rsidRPr="004656B1">
              <w:rPr>
                <w:sz w:val="22"/>
              </w:rPr>
              <w:t>&gt;.</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ind w:left="12"/>
              <w:rPr>
                <w:szCs w:val="22"/>
              </w:rPr>
            </w:pPr>
            <w:r>
              <w:rPr>
                <w:szCs w:val="22"/>
              </w:rPr>
              <w:t>Контроль пройден успешно</w:t>
            </w:r>
          </w:p>
        </w:tc>
      </w:tr>
      <w:tr w:rsidR="00DF7A5F" w:rsidRPr="00997D46" w:rsidTr="009646AD">
        <w:trPr>
          <w:trHeight w:val="2168"/>
        </w:trPr>
        <w:tc>
          <w:tcPr>
            <w:tcW w:w="544"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DF7A5F">
            <w:pPr>
              <w:pStyle w:val="a6"/>
              <w:numPr>
                <w:ilvl w:val="0"/>
                <w:numId w:val="13"/>
              </w:numPr>
              <w:rPr>
                <w:szCs w:val="22"/>
              </w:rPr>
            </w:pPr>
          </w:p>
        </w:tc>
        <w:tc>
          <w:tcPr>
            <w:tcW w:w="1683"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t>Контроль наличия хотя бы одного признака в поле «Тип бюджетных данных»</w:t>
            </w:r>
          </w:p>
        </w:tc>
        <w:tc>
          <w:tcPr>
            <w:tcW w:w="858"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rPr>
                <w:szCs w:val="22"/>
              </w:rPr>
            </w:pPr>
            <w:r w:rsidRPr="00C62096">
              <w:rPr>
                <w:szCs w:val="22"/>
              </w:rPr>
              <w:t>Логический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DF7A5F" w:rsidRPr="006C43AD" w:rsidRDefault="00DF7A5F" w:rsidP="009646AD">
            <w:pPr>
              <w:pStyle w:val="a6"/>
              <w:rPr>
                <w:szCs w:val="22"/>
              </w:rPr>
            </w:pPr>
            <w:r w:rsidRPr="006C43AD">
              <w:rPr>
                <w:szCs w:val="22"/>
              </w:rPr>
              <w:t xml:space="preserve">Документооборот: </w:t>
            </w:r>
            <w:r>
              <w:rPr>
                <w:szCs w:val="22"/>
              </w:rPr>
              <w:t>«</w:t>
            </w:r>
            <w:r w:rsidRPr="006C43AD">
              <w:rPr>
                <w:szCs w:val="22"/>
              </w:rPr>
              <w:t>Начать сбор данных</w:t>
            </w:r>
            <w:r>
              <w:rPr>
                <w:szCs w:val="22"/>
              </w:rPr>
              <w:t>»</w:t>
            </w:r>
          </w:p>
          <w:p w:rsidR="00DF7A5F" w:rsidRPr="00573456" w:rsidRDefault="00DF7A5F" w:rsidP="009646AD">
            <w:pPr>
              <w:pStyle w:val="a6"/>
              <w:rPr>
                <w:szCs w:val="22"/>
              </w:rPr>
            </w:pPr>
            <w:r w:rsidRPr="006C43AD">
              <w:rPr>
                <w:szCs w:val="22"/>
              </w:rPr>
              <w:t>«Логический контроль»</w:t>
            </w:r>
          </w:p>
          <w:p w:rsidR="00DF7A5F" w:rsidRPr="006C43AD" w:rsidRDefault="00DF7A5F" w:rsidP="009646AD">
            <w:pPr>
              <w:pStyle w:val="a6"/>
            </w:pP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pPr>
            <w:r>
              <w:t xml:space="preserve">В заголовке документа в одном из атрибутов группы полей «Тип бюджетных данных» должен быть установлен логический признак </w:t>
            </w:r>
            <w:r>
              <w:rPr>
                <w:lang w:val="en-US"/>
              </w:rPr>
              <w:t>true</w:t>
            </w:r>
            <w:r>
              <w:t xml:space="preserve">, ИНАЧЕ контроль не пройден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proofErr w:type="spellStart"/>
            <w:r>
              <w:t>Срогий</w:t>
            </w:r>
            <w:proofErr w:type="spellEnd"/>
            <w:r>
              <w:t xml:space="preserve"> </w:t>
            </w:r>
          </w:p>
        </w:tc>
        <w:tc>
          <w:tcPr>
            <w:tcW w:w="3707"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f2"/>
              <w:tabs>
                <w:tab w:val="clear" w:pos="360"/>
              </w:tabs>
              <w:rPr>
                <w:sz w:val="22"/>
              </w:rPr>
            </w:pPr>
            <w:r>
              <w:rPr>
                <w:sz w:val="22"/>
              </w:rPr>
              <w:t>В графе «Тип бюджетных данных» не задано значение. Необходимо указать тип бюджетных данных для этапа бюджетного планирования.</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ind w:left="12"/>
              <w:rPr>
                <w:szCs w:val="22"/>
              </w:rPr>
            </w:pPr>
            <w:r>
              <w:rPr>
                <w:szCs w:val="22"/>
              </w:rPr>
              <w:t>Контроль пройден успешно</w:t>
            </w:r>
          </w:p>
        </w:tc>
      </w:tr>
    </w:tbl>
    <w:p w:rsidR="00DF7A5F" w:rsidRPr="00D2405E" w:rsidRDefault="00DF7A5F" w:rsidP="00DF7A5F">
      <w:pPr>
        <w:rPr>
          <w:sz w:val="4"/>
          <w:szCs w:val="4"/>
        </w:rPr>
      </w:pPr>
    </w:p>
    <w:tbl>
      <w:tblPr>
        <w:tblW w:w="5000" w:type="pct"/>
        <w:tblLook w:val="00A0" w:firstRow="1" w:lastRow="0" w:firstColumn="1" w:lastColumn="0" w:noHBand="0" w:noVBand="0"/>
      </w:tblPr>
      <w:tblGrid>
        <w:gridCol w:w="1359"/>
        <w:gridCol w:w="1003"/>
        <w:gridCol w:w="4414"/>
        <w:gridCol w:w="8010"/>
      </w:tblGrid>
      <w:tr w:rsidR="00DF7A5F" w:rsidTr="009646AD">
        <w:trPr>
          <w:trHeight w:val="506"/>
        </w:trPr>
        <w:tc>
          <w:tcPr>
            <w:tcW w:w="135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B14F17" w:rsidRDefault="00DF7A5F" w:rsidP="009646AD">
            <w:pPr>
              <w:keepLines/>
              <w:contextualSpacing/>
              <w:jc w:val="center"/>
              <w:rPr>
                <w:b/>
                <w:sz w:val="22"/>
                <w:szCs w:val="22"/>
              </w:rPr>
            </w:pPr>
            <w:r w:rsidRPr="00B14F17">
              <w:rPr>
                <w:b/>
                <w:sz w:val="22"/>
                <w:szCs w:val="22"/>
              </w:rPr>
              <w:t xml:space="preserve">№ </w:t>
            </w:r>
            <w:proofErr w:type="gramStart"/>
            <w:r w:rsidRPr="00B14F17">
              <w:rPr>
                <w:b/>
                <w:sz w:val="22"/>
                <w:szCs w:val="22"/>
              </w:rPr>
              <w:t>п</w:t>
            </w:r>
            <w:proofErr w:type="gramEnd"/>
            <w:r w:rsidRPr="00B14F17">
              <w:rPr>
                <w:b/>
                <w:sz w:val="22"/>
                <w:szCs w:val="22"/>
              </w:rPr>
              <w:t>/п</w:t>
            </w:r>
          </w:p>
        </w:tc>
        <w:tc>
          <w:tcPr>
            <w:tcW w:w="1003"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B14F17" w:rsidRDefault="00DF7A5F" w:rsidP="00DF7A5F">
            <w:pPr>
              <w:pStyle w:val="aff0"/>
              <w:numPr>
                <w:ilvl w:val="0"/>
                <w:numId w:val="36"/>
              </w:numPr>
              <w:jc w:val="both"/>
              <w:rPr>
                <w:rFonts w:cs="Times New Roman"/>
                <w:sz w:val="22"/>
                <w:szCs w:val="22"/>
              </w:rPr>
            </w:pPr>
          </w:p>
        </w:tc>
        <w:tc>
          <w:tcPr>
            <w:tcW w:w="4414"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B14F17" w:rsidRDefault="00DF7A5F" w:rsidP="009646AD">
            <w:pPr>
              <w:keepLines/>
              <w:contextualSpacing/>
              <w:jc w:val="center"/>
              <w:rPr>
                <w:b/>
                <w:sz w:val="22"/>
                <w:szCs w:val="22"/>
              </w:rPr>
            </w:pPr>
            <w:r w:rsidRPr="00B14F17">
              <w:rPr>
                <w:b/>
                <w:sz w:val="22"/>
                <w:szCs w:val="22"/>
              </w:rPr>
              <w:t>Наименование контроля:</w:t>
            </w:r>
          </w:p>
        </w:tc>
        <w:tc>
          <w:tcPr>
            <w:tcW w:w="8010"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B14F17" w:rsidRDefault="00DF7A5F" w:rsidP="009646AD">
            <w:pPr>
              <w:keepLines/>
              <w:contextualSpacing/>
              <w:jc w:val="center"/>
              <w:rPr>
                <w:b/>
                <w:sz w:val="22"/>
                <w:szCs w:val="22"/>
              </w:rPr>
            </w:pPr>
            <w:r w:rsidRPr="00B14F17">
              <w:rPr>
                <w:b/>
                <w:sz w:val="22"/>
                <w:szCs w:val="22"/>
              </w:rPr>
              <w:t>Контроль соответствия типа бюджетных данных и параметров ЭБП</w:t>
            </w:r>
          </w:p>
        </w:tc>
      </w:tr>
      <w:tr w:rsidR="00DF7A5F" w:rsidTr="009646AD">
        <w:trPr>
          <w:trHeight w:val="348"/>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Тип контроля</w:t>
            </w:r>
          </w:p>
        </w:tc>
      </w:tr>
      <w:tr w:rsidR="00DF7A5F" w:rsidTr="009646AD">
        <w:trPr>
          <w:trHeight w:val="348"/>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pStyle w:val="aff"/>
              <w:jc w:val="left"/>
              <w:rPr>
                <w:sz w:val="22"/>
                <w:szCs w:val="22"/>
                <w:lang w:eastAsia="en-US"/>
              </w:rPr>
            </w:pPr>
            <w:r w:rsidRPr="00B14F17">
              <w:rPr>
                <w:sz w:val="22"/>
                <w:szCs w:val="22"/>
                <w:lang w:eastAsia="en-US"/>
              </w:rPr>
              <w:t>Логический</w:t>
            </w:r>
          </w:p>
        </w:tc>
      </w:tr>
      <w:tr w:rsidR="00DF7A5F" w:rsidTr="009646AD">
        <w:trPr>
          <w:trHeight w:val="348"/>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Вызов контроля</w:t>
            </w:r>
          </w:p>
        </w:tc>
      </w:tr>
      <w:tr w:rsidR="00DF7A5F" w:rsidTr="009646AD">
        <w:trPr>
          <w:trHeight w:val="348"/>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pStyle w:val="a6"/>
              <w:rPr>
                <w:szCs w:val="22"/>
                <w:lang w:eastAsia="en-US"/>
              </w:rPr>
            </w:pPr>
            <w:r w:rsidRPr="00B14F17">
              <w:rPr>
                <w:szCs w:val="22"/>
              </w:rPr>
              <w:t>Документооборот:  «Начать сбор данных», «Логический контроль»</w:t>
            </w:r>
          </w:p>
        </w:tc>
      </w:tr>
      <w:tr w:rsidR="00DF7A5F" w:rsidTr="009646AD">
        <w:trPr>
          <w:trHeight w:val="348"/>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Механизм контроля</w:t>
            </w:r>
          </w:p>
        </w:tc>
      </w:tr>
      <w:tr w:rsidR="00DF7A5F" w:rsidTr="009646AD">
        <w:trPr>
          <w:trHeight w:val="299"/>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jc w:val="left"/>
              <w:rPr>
                <w:sz w:val="22"/>
                <w:szCs w:val="22"/>
              </w:rPr>
            </w:pPr>
            <w:r w:rsidRPr="00B14F17">
              <w:rPr>
                <w:sz w:val="22"/>
                <w:szCs w:val="22"/>
              </w:rPr>
              <w:t>Пусть атрибуты ЭБП:</w:t>
            </w:r>
          </w:p>
          <w:p w:rsidR="00DF7A5F" w:rsidRPr="00B14F17" w:rsidRDefault="00DF7A5F" w:rsidP="009646AD">
            <w:pPr>
              <w:jc w:val="left"/>
              <w:rPr>
                <w:sz w:val="22"/>
                <w:szCs w:val="22"/>
              </w:rPr>
            </w:pPr>
            <w:r w:rsidRPr="00B14F17">
              <w:rPr>
                <w:sz w:val="22"/>
                <w:szCs w:val="22"/>
              </w:rPr>
              <w:t>П</w:t>
            </w:r>
            <w:proofErr w:type="gramStart"/>
            <w:r w:rsidRPr="00B14F17">
              <w:rPr>
                <w:sz w:val="22"/>
                <w:szCs w:val="22"/>
              </w:rPr>
              <w:t>1</w:t>
            </w:r>
            <w:proofErr w:type="gramEnd"/>
            <w:r w:rsidRPr="00B14F17">
              <w:rPr>
                <w:sz w:val="22"/>
                <w:szCs w:val="22"/>
              </w:rPr>
              <w:t xml:space="preserve"> – «Дополнительная потребность»,</w:t>
            </w:r>
          </w:p>
          <w:p w:rsidR="00DF7A5F" w:rsidRPr="00B14F17" w:rsidRDefault="00DF7A5F" w:rsidP="009646AD">
            <w:pPr>
              <w:jc w:val="left"/>
              <w:rPr>
                <w:sz w:val="22"/>
                <w:szCs w:val="22"/>
              </w:rPr>
            </w:pPr>
            <w:r w:rsidRPr="00B14F17">
              <w:rPr>
                <w:sz w:val="22"/>
                <w:szCs w:val="22"/>
              </w:rPr>
              <w:t>П</w:t>
            </w:r>
            <w:proofErr w:type="gramStart"/>
            <w:r w:rsidRPr="00B14F17">
              <w:rPr>
                <w:sz w:val="22"/>
                <w:szCs w:val="22"/>
              </w:rPr>
              <w:t>2</w:t>
            </w:r>
            <w:proofErr w:type="gramEnd"/>
            <w:r w:rsidRPr="00B14F17">
              <w:rPr>
                <w:sz w:val="22"/>
                <w:szCs w:val="22"/>
              </w:rPr>
              <w:t xml:space="preserve"> – «Контроль БА на </w:t>
            </w:r>
            <w:proofErr w:type="spellStart"/>
            <w:r w:rsidRPr="00B14F17">
              <w:rPr>
                <w:sz w:val="22"/>
                <w:szCs w:val="22"/>
              </w:rPr>
              <w:t>непревышение</w:t>
            </w:r>
            <w:proofErr w:type="spellEnd"/>
            <w:r w:rsidRPr="00B14F17">
              <w:rPr>
                <w:sz w:val="22"/>
                <w:szCs w:val="22"/>
              </w:rPr>
              <w:t xml:space="preserve"> предельных объемов»,</w:t>
            </w:r>
          </w:p>
          <w:p w:rsidR="00DF7A5F" w:rsidRPr="00B14F17" w:rsidRDefault="00DF7A5F" w:rsidP="009646AD">
            <w:pPr>
              <w:jc w:val="left"/>
              <w:rPr>
                <w:sz w:val="22"/>
                <w:szCs w:val="22"/>
              </w:rPr>
            </w:pPr>
            <w:r w:rsidRPr="00B14F17">
              <w:rPr>
                <w:sz w:val="22"/>
                <w:szCs w:val="22"/>
              </w:rPr>
              <w:t>П3 – «Распределение принятых изменений»,</w:t>
            </w:r>
          </w:p>
          <w:p w:rsidR="00DF7A5F" w:rsidRPr="00B14F17" w:rsidRDefault="00DF7A5F" w:rsidP="009646AD">
            <w:pPr>
              <w:jc w:val="left"/>
              <w:rPr>
                <w:sz w:val="22"/>
                <w:szCs w:val="22"/>
              </w:rPr>
            </w:pPr>
            <w:r w:rsidRPr="00B14F17">
              <w:rPr>
                <w:sz w:val="22"/>
                <w:szCs w:val="22"/>
              </w:rPr>
              <w:t>Д – «Тип бюджетных данных» / «Доходы»,</w:t>
            </w:r>
          </w:p>
          <w:p w:rsidR="00DF7A5F" w:rsidRPr="00B14F17" w:rsidRDefault="00DF7A5F" w:rsidP="009646AD">
            <w:pPr>
              <w:jc w:val="left"/>
              <w:rPr>
                <w:sz w:val="22"/>
                <w:szCs w:val="22"/>
              </w:rPr>
            </w:pPr>
            <w:proofErr w:type="gramStart"/>
            <w:r w:rsidRPr="00B14F17">
              <w:rPr>
                <w:sz w:val="22"/>
                <w:szCs w:val="22"/>
              </w:rPr>
              <w:t>Р</w:t>
            </w:r>
            <w:proofErr w:type="gramEnd"/>
            <w:r w:rsidRPr="00B14F17">
              <w:rPr>
                <w:sz w:val="22"/>
                <w:szCs w:val="22"/>
              </w:rPr>
              <w:t xml:space="preserve"> – «Тип бюджетных данных» / «Расходы»,</w:t>
            </w:r>
          </w:p>
          <w:p w:rsidR="00DF7A5F" w:rsidRPr="00B14F17" w:rsidRDefault="00DF7A5F" w:rsidP="009646AD">
            <w:pPr>
              <w:jc w:val="left"/>
              <w:rPr>
                <w:sz w:val="22"/>
                <w:szCs w:val="22"/>
              </w:rPr>
            </w:pPr>
            <w:r w:rsidRPr="00B14F17">
              <w:rPr>
                <w:sz w:val="22"/>
                <w:szCs w:val="22"/>
              </w:rPr>
              <w:t>ИФДБ – «Тип бюджетных данных» / «ИФДБ».</w:t>
            </w:r>
          </w:p>
          <w:p w:rsidR="00DF7A5F" w:rsidRPr="00B14F17" w:rsidRDefault="00DF7A5F" w:rsidP="009646AD">
            <w:pPr>
              <w:rPr>
                <w:sz w:val="22"/>
                <w:szCs w:val="22"/>
              </w:rPr>
            </w:pPr>
          </w:p>
          <w:p w:rsidR="00DF7A5F" w:rsidRPr="00B14F17" w:rsidRDefault="00DF7A5F" w:rsidP="009646AD">
            <w:pPr>
              <w:rPr>
                <w:sz w:val="22"/>
                <w:szCs w:val="22"/>
              </w:rPr>
            </w:pPr>
            <w:r w:rsidRPr="00B14F17">
              <w:rPr>
                <w:sz w:val="22"/>
                <w:szCs w:val="22"/>
              </w:rPr>
              <w:t xml:space="preserve">ЕСЛИ ((Д = </w:t>
            </w:r>
            <w:proofErr w:type="spellStart"/>
            <w:r w:rsidRPr="00B14F17">
              <w:rPr>
                <w:sz w:val="22"/>
                <w:szCs w:val="22"/>
              </w:rPr>
              <w:t>True</w:t>
            </w:r>
            <w:proofErr w:type="spellEnd"/>
            <w:r w:rsidRPr="00B14F17">
              <w:rPr>
                <w:sz w:val="22"/>
                <w:szCs w:val="22"/>
              </w:rPr>
              <w:t xml:space="preserve"> И/ИЛИ ИФДБ = </w:t>
            </w:r>
            <w:proofErr w:type="spellStart"/>
            <w:r w:rsidRPr="00B14F17">
              <w:rPr>
                <w:sz w:val="22"/>
                <w:szCs w:val="22"/>
              </w:rPr>
              <w:t>True</w:t>
            </w:r>
            <w:proofErr w:type="spellEnd"/>
            <w:r w:rsidRPr="00B14F17">
              <w:rPr>
                <w:sz w:val="22"/>
                <w:szCs w:val="22"/>
              </w:rPr>
              <w:t>) И (</w:t>
            </w:r>
            <w:proofErr w:type="gramStart"/>
            <w:r w:rsidRPr="00B14F17">
              <w:rPr>
                <w:sz w:val="22"/>
                <w:szCs w:val="22"/>
              </w:rPr>
              <w:t>Р</w:t>
            </w:r>
            <w:proofErr w:type="gramEnd"/>
            <w:r w:rsidRPr="00B14F17">
              <w:rPr>
                <w:sz w:val="22"/>
                <w:szCs w:val="22"/>
              </w:rPr>
              <w:t xml:space="preserve"> ≠ </w:t>
            </w:r>
            <w:proofErr w:type="spellStart"/>
            <w:r w:rsidRPr="00B14F17">
              <w:rPr>
                <w:sz w:val="22"/>
                <w:szCs w:val="22"/>
              </w:rPr>
              <w:t>True</w:t>
            </w:r>
            <w:proofErr w:type="spellEnd"/>
            <w:r w:rsidRPr="00B14F17">
              <w:rPr>
                <w:sz w:val="22"/>
                <w:szCs w:val="22"/>
              </w:rPr>
              <w:t xml:space="preserve">)) И (любые из (П1, П2, П3) = </w:t>
            </w:r>
            <w:proofErr w:type="spellStart"/>
            <w:r w:rsidRPr="00B14F17">
              <w:rPr>
                <w:sz w:val="22"/>
                <w:szCs w:val="22"/>
              </w:rPr>
              <w:t>True</w:t>
            </w:r>
            <w:proofErr w:type="spellEnd"/>
            <w:r w:rsidRPr="00B14F17">
              <w:rPr>
                <w:sz w:val="22"/>
                <w:szCs w:val="22"/>
              </w:rPr>
              <w:t xml:space="preserve">), </w:t>
            </w:r>
          </w:p>
          <w:p w:rsidR="00DF7A5F" w:rsidRPr="00B14F17" w:rsidRDefault="00DF7A5F" w:rsidP="009646AD">
            <w:pPr>
              <w:rPr>
                <w:sz w:val="22"/>
                <w:szCs w:val="22"/>
              </w:rPr>
            </w:pPr>
            <w:r w:rsidRPr="00B14F17">
              <w:rPr>
                <w:sz w:val="22"/>
                <w:szCs w:val="22"/>
              </w:rPr>
              <w:t>ТО контроль не пройден</w:t>
            </w:r>
          </w:p>
          <w:p w:rsidR="00DF7A5F" w:rsidRPr="00B14F17" w:rsidRDefault="00DF7A5F" w:rsidP="009646AD">
            <w:pPr>
              <w:pStyle w:val="a0"/>
              <w:spacing w:line="240" w:lineRule="auto"/>
              <w:ind w:firstLine="0"/>
              <w:jc w:val="left"/>
              <w:rPr>
                <w:sz w:val="22"/>
                <w:szCs w:val="22"/>
                <w:lang w:eastAsia="en-US"/>
              </w:rPr>
            </w:pPr>
            <w:r w:rsidRPr="00B14F17">
              <w:rPr>
                <w:sz w:val="22"/>
                <w:szCs w:val="22"/>
              </w:rPr>
              <w:t>ИНАЧЕ контроль пройден</w:t>
            </w:r>
            <w:r w:rsidRPr="00B14F17">
              <w:rPr>
                <w:sz w:val="22"/>
                <w:szCs w:val="22"/>
                <w:highlight w:val="yellow"/>
              </w:rPr>
              <w:t>.</w:t>
            </w:r>
          </w:p>
        </w:tc>
      </w:tr>
      <w:tr w:rsidR="00DF7A5F" w:rsidTr="009646AD">
        <w:trPr>
          <w:trHeight w:val="299"/>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pStyle w:val="a0"/>
              <w:spacing w:line="240" w:lineRule="auto"/>
              <w:ind w:firstLine="0"/>
              <w:jc w:val="left"/>
              <w:rPr>
                <w:sz w:val="22"/>
                <w:szCs w:val="22"/>
                <w:lang w:eastAsia="en-US"/>
              </w:rPr>
            </w:pPr>
            <w:r w:rsidRPr="00B14F17">
              <w:rPr>
                <w:sz w:val="22"/>
                <w:szCs w:val="22"/>
                <w:lang w:eastAsia="en-US"/>
              </w:rPr>
              <w:lastRenderedPageBreak/>
              <w:t>В таблице указаны варианты сочетаний типов бюджетных данных и параметров ЭБП и реакция системы при запуске контроля.</w:t>
            </w:r>
          </w:p>
          <w:p w:rsidR="00DF7A5F" w:rsidRPr="00B14F17" w:rsidRDefault="00DF7A5F" w:rsidP="009646AD">
            <w:pPr>
              <w:pStyle w:val="a0"/>
              <w:spacing w:line="240" w:lineRule="auto"/>
              <w:ind w:firstLine="0"/>
              <w:jc w:val="left"/>
              <w:rPr>
                <w:sz w:val="22"/>
                <w:szCs w:val="22"/>
                <w:lang w:eastAsia="en-US"/>
              </w:rPr>
            </w:pPr>
            <w:r w:rsidRPr="00B14F17">
              <w:rPr>
                <w:noProof/>
                <w:sz w:val="22"/>
                <w:szCs w:val="22"/>
              </w:rPr>
              <w:drawing>
                <wp:inline distT="0" distB="0" distL="0" distR="0" wp14:anchorId="5D7DE662" wp14:editId="41FC1BF0">
                  <wp:extent cx="6152515" cy="1739900"/>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6152515" cy="1739900"/>
                          </a:xfrm>
                          <a:prstGeom prst="rect">
                            <a:avLst/>
                          </a:prstGeom>
                        </pic:spPr>
                      </pic:pic>
                    </a:graphicData>
                  </a:graphic>
                </wp:inline>
              </w:drawing>
            </w:r>
          </w:p>
        </w:tc>
      </w:tr>
      <w:tr w:rsidR="00DF7A5F" w:rsidTr="009646AD">
        <w:trPr>
          <w:trHeight w:val="423"/>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Вид контроля</w:t>
            </w:r>
          </w:p>
        </w:tc>
      </w:tr>
      <w:tr w:rsidR="00DF7A5F" w:rsidTr="009646AD">
        <w:trPr>
          <w:trHeight w:val="410"/>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pStyle w:val="aff"/>
              <w:jc w:val="left"/>
              <w:rPr>
                <w:sz w:val="22"/>
                <w:szCs w:val="22"/>
                <w:lang w:eastAsia="en-US"/>
              </w:rPr>
            </w:pPr>
            <w:r w:rsidRPr="00B14F17">
              <w:rPr>
                <w:sz w:val="22"/>
                <w:szCs w:val="22"/>
                <w:lang w:eastAsia="en-US"/>
              </w:rPr>
              <w:t>Строгий</w:t>
            </w:r>
          </w:p>
        </w:tc>
      </w:tr>
      <w:tr w:rsidR="00DF7A5F" w:rsidTr="009646AD">
        <w:trPr>
          <w:trHeight w:val="423"/>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Сообщение о результате, если контроль не пройден</w:t>
            </w:r>
          </w:p>
        </w:tc>
      </w:tr>
      <w:tr w:rsidR="00DF7A5F" w:rsidTr="009646AD">
        <w:trPr>
          <w:trHeight w:val="1003"/>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pStyle w:val="af2"/>
              <w:tabs>
                <w:tab w:val="clear" w:pos="360"/>
              </w:tabs>
              <w:rPr>
                <w:sz w:val="22"/>
                <w:szCs w:val="22"/>
              </w:rPr>
            </w:pPr>
            <w:r w:rsidRPr="00B14F17">
              <w:rPr>
                <w:sz w:val="22"/>
                <w:szCs w:val="22"/>
              </w:rPr>
              <w:t>Для этапа с типом данных &lt;</w:t>
            </w:r>
            <w:r w:rsidRPr="00B14F17">
              <w:rPr>
                <w:i/>
                <w:sz w:val="22"/>
                <w:szCs w:val="22"/>
              </w:rPr>
              <w:t>Тип данных</w:t>
            </w:r>
            <w:r w:rsidRPr="00B14F17">
              <w:rPr>
                <w:sz w:val="22"/>
                <w:szCs w:val="22"/>
              </w:rPr>
              <w:t>&gt; не может быть установлено признака &lt;</w:t>
            </w:r>
            <w:r w:rsidRPr="00B14F17">
              <w:rPr>
                <w:i/>
                <w:sz w:val="22"/>
                <w:szCs w:val="22"/>
              </w:rPr>
              <w:t>Имя поля</w:t>
            </w:r>
            <w:r w:rsidRPr="00B14F17">
              <w:rPr>
                <w:sz w:val="22"/>
                <w:szCs w:val="22"/>
              </w:rPr>
              <w:t>&gt;</w:t>
            </w:r>
          </w:p>
          <w:p w:rsidR="00DF7A5F" w:rsidRPr="00B14F17" w:rsidRDefault="00DF7A5F" w:rsidP="009646AD">
            <w:pPr>
              <w:pStyle w:val="af2"/>
              <w:tabs>
                <w:tab w:val="clear" w:pos="360"/>
              </w:tabs>
              <w:rPr>
                <w:sz w:val="22"/>
                <w:szCs w:val="22"/>
              </w:rPr>
            </w:pPr>
            <w:r w:rsidRPr="00B14F17">
              <w:rPr>
                <w:sz w:val="22"/>
                <w:szCs w:val="22"/>
              </w:rPr>
              <w:t xml:space="preserve">Например: если «Тип данных» = </w:t>
            </w:r>
            <w:r w:rsidRPr="00B14F17">
              <w:rPr>
                <w:sz w:val="22"/>
                <w:szCs w:val="22"/>
                <w:lang w:val="en-US"/>
              </w:rPr>
              <w:t>True</w:t>
            </w:r>
            <w:r w:rsidRPr="00B14F17">
              <w:rPr>
                <w:sz w:val="22"/>
                <w:szCs w:val="22"/>
              </w:rPr>
              <w:t xml:space="preserve"> проставлен у Доходов и ИФДБ, а у Расходов = </w:t>
            </w:r>
            <w:r w:rsidRPr="00B14F17">
              <w:rPr>
                <w:sz w:val="22"/>
                <w:szCs w:val="22"/>
                <w:lang w:val="en-US"/>
              </w:rPr>
              <w:t>False</w:t>
            </w:r>
            <w:r w:rsidRPr="00B14F17">
              <w:rPr>
                <w:sz w:val="22"/>
                <w:szCs w:val="22"/>
              </w:rPr>
              <w:t xml:space="preserve"> и «Дополнительная потребность» = </w:t>
            </w:r>
            <w:r w:rsidRPr="00B14F17">
              <w:rPr>
                <w:sz w:val="22"/>
                <w:szCs w:val="22"/>
                <w:lang w:val="en-US"/>
              </w:rPr>
              <w:t>True</w:t>
            </w:r>
            <w:r w:rsidRPr="00B14F17">
              <w:rPr>
                <w:sz w:val="22"/>
                <w:szCs w:val="22"/>
              </w:rPr>
              <w:t>, то выводится протокол:</w:t>
            </w:r>
          </w:p>
          <w:p w:rsidR="00DF7A5F" w:rsidRPr="00B14F17" w:rsidRDefault="00DF7A5F" w:rsidP="009646AD">
            <w:pPr>
              <w:pStyle w:val="af2"/>
              <w:tabs>
                <w:tab w:val="clear" w:pos="360"/>
              </w:tabs>
              <w:rPr>
                <w:sz w:val="22"/>
                <w:szCs w:val="22"/>
              </w:rPr>
            </w:pPr>
            <w:r w:rsidRPr="00B14F17">
              <w:rPr>
                <w:sz w:val="22"/>
                <w:szCs w:val="22"/>
              </w:rPr>
              <w:t>&lt;Для этапа с типом данных &lt;Доходы&gt; не может быть установлено признака Дополнительная потребность&gt;;</w:t>
            </w:r>
          </w:p>
          <w:p w:rsidR="00DF7A5F" w:rsidRPr="00B14F17" w:rsidRDefault="00DF7A5F" w:rsidP="009646AD">
            <w:pPr>
              <w:pStyle w:val="aff"/>
              <w:jc w:val="left"/>
              <w:rPr>
                <w:sz w:val="22"/>
                <w:szCs w:val="22"/>
                <w:lang w:eastAsia="en-US"/>
              </w:rPr>
            </w:pPr>
            <w:r w:rsidRPr="00B14F17">
              <w:rPr>
                <w:sz w:val="22"/>
                <w:szCs w:val="22"/>
              </w:rPr>
              <w:t>&lt;Для этапа с типом данных &lt;ИФДБ&gt; не может быть установлено признака Дополнительная потребность&gt;</w:t>
            </w:r>
          </w:p>
        </w:tc>
      </w:tr>
      <w:tr w:rsidR="00DF7A5F" w:rsidTr="009646AD">
        <w:trPr>
          <w:trHeight w:val="415"/>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Сообщение о результате, если контроль пройден</w:t>
            </w:r>
          </w:p>
        </w:tc>
      </w:tr>
      <w:tr w:rsidR="00DF7A5F" w:rsidTr="009646AD">
        <w:trPr>
          <w:trHeight w:val="415"/>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pStyle w:val="aff"/>
              <w:rPr>
                <w:sz w:val="22"/>
                <w:szCs w:val="22"/>
              </w:rPr>
            </w:pPr>
            <w:r w:rsidRPr="00B14F17">
              <w:rPr>
                <w:sz w:val="22"/>
                <w:szCs w:val="22"/>
              </w:rPr>
              <w:t>Контроль пройден успешно</w:t>
            </w:r>
          </w:p>
        </w:tc>
      </w:tr>
      <w:tr w:rsidR="00DF7A5F" w:rsidRPr="00125505" w:rsidTr="009646AD">
        <w:trPr>
          <w:trHeight w:val="506"/>
        </w:trPr>
        <w:tc>
          <w:tcPr>
            <w:tcW w:w="135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B14F17" w:rsidRDefault="00DF7A5F" w:rsidP="009646AD">
            <w:pPr>
              <w:keepLines/>
              <w:contextualSpacing/>
              <w:jc w:val="center"/>
              <w:rPr>
                <w:b/>
                <w:sz w:val="22"/>
                <w:szCs w:val="22"/>
              </w:rPr>
            </w:pPr>
            <w:r w:rsidRPr="00B14F17">
              <w:rPr>
                <w:b/>
                <w:sz w:val="22"/>
                <w:szCs w:val="22"/>
              </w:rPr>
              <w:t xml:space="preserve">№ </w:t>
            </w:r>
            <w:proofErr w:type="gramStart"/>
            <w:r w:rsidRPr="00B14F17">
              <w:rPr>
                <w:b/>
                <w:sz w:val="22"/>
                <w:szCs w:val="22"/>
              </w:rPr>
              <w:t>п</w:t>
            </w:r>
            <w:proofErr w:type="gramEnd"/>
            <w:r w:rsidRPr="00B14F17">
              <w:rPr>
                <w:b/>
                <w:sz w:val="22"/>
                <w:szCs w:val="22"/>
              </w:rPr>
              <w:t>/п</w:t>
            </w:r>
          </w:p>
        </w:tc>
        <w:tc>
          <w:tcPr>
            <w:tcW w:w="1003"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B14F17" w:rsidRDefault="00DF7A5F" w:rsidP="00DF7A5F">
            <w:pPr>
              <w:pStyle w:val="aff0"/>
              <w:numPr>
                <w:ilvl w:val="0"/>
                <w:numId w:val="36"/>
              </w:numPr>
              <w:jc w:val="both"/>
              <w:rPr>
                <w:rFonts w:cs="Times New Roman"/>
                <w:sz w:val="22"/>
                <w:szCs w:val="22"/>
              </w:rPr>
            </w:pPr>
          </w:p>
        </w:tc>
        <w:tc>
          <w:tcPr>
            <w:tcW w:w="4414"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B14F17" w:rsidRDefault="00DF7A5F" w:rsidP="009646AD">
            <w:pPr>
              <w:keepLines/>
              <w:contextualSpacing/>
              <w:jc w:val="center"/>
              <w:rPr>
                <w:b/>
                <w:sz w:val="22"/>
                <w:szCs w:val="22"/>
              </w:rPr>
            </w:pPr>
            <w:r w:rsidRPr="00B14F17">
              <w:rPr>
                <w:b/>
                <w:sz w:val="22"/>
                <w:szCs w:val="22"/>
              </w:rPr>
              <w:t>Наименование контроля:</w:t>
            </w:r>
          </w:p>
        </w:tc>
        <w:tc>
          <w:tcPr>
            <w:tcW w:w="8010"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B14F17" w:rsidRDefault="00DF7A5F" w:rsidP="009646AD">
            <w:pPr>
              <w:keepLines/>
              <w:contextualSpacing/>
              <w:jc w:val="center"/>
              <w:rPr>
                <w:b/>
                <w:sz w:val="22"/>
                <w:szCs w:val="22"/>
              </w:rPr>
            </w:pPr>
            <w:bookmarkStart w:id="15" w:name="_Toc117950837"/>
            <w:r w:rsidRPr="00B14F17">
              <w:rPr>
                <w:b/>
                <w:sz w:val="22"/>
                <w:szCs w:val="22"/>
              </w:rPr>
              <w:t xml:space="preserve">Контроль проверки сроков действия </w:t>
            </w:r>
            <w:bookmarkEnd w:id="15"/>
            <w:r w:rsidRPr="00B14F17">
              <w:rPr>
                <w:b/>
                <w:sz w:val="22"/>
                <w:szCs w:val="22"/>
              </w:rPr>
              <w:t>классификаторов</w:t>
            </w:r>
            <w:r>
              <w:rPr>
                <w:b/>
                <w:sz w:val="22"/>
                <w:szCs w:val="22"/>
              </w:rPr>
              <w:t xml:space="preserve"> при завершении</w:t>
            </w:r>
            <w:r w:rsidRPr="00B14F17">
              <w:rPr>
                <w:b/>
                <w:sz w:val="22"/>
                <w:szCs w:val="22"/>
              </w:rPr>
              <w:t xml:space="preserve"> ЭБП</w:t>
            </w:r>
          </w:p>
        </w:tc>
      </w:tr>
      <w:tr w:rsidR="00DF7A5F" w:rsidTr="009646AD">
        <w:trPr>
          <w:trHeight w:val="348"/>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Тип контроля</w:t>
            </w:r>
          </w:p>
        </w:tc>
      </w:tr>
      <w:tr w:rsidR="00DF7A5F" w:rsidTr="009646AD">
        <w:trPr>
          <w:trHeight w:val="254"/>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pStyle w:val="aff"/>
              <w:jc w:val="left"/>
              <w:rPr>
                <w:sz w:val="22"/>
                <w:szCs w:val="22"/>
                <w:lang w:eastAsia="en-US"/>
              </w:rPr>
            </w:pPr>
            <w:r w:rsidRPr="00B14F17">
              <w:rPr>
                <w:sz w:val="22"/>
                <w:szCs w:val="22"/>
                <w:lang w:eastAsia="en-US"/>
              </w:rPr>
              <w:t>Логический</w:t>
            </w:r>
          </w:p>
        </w:tc>
      </w:tr>
      <w:tr w:rsidR="00DF7A5F" w:rsidTr="009646AD">
        <w:trPr>
          <w:trHeight w:val="171"/>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Вызов контроля</w:t>
            </w:r>
          </w:p>
        </w:tc>
      </w:tr>
      <w:tr w:rsidR="00DF7A5F" w:rsidTr="009646AD">
        <w:trPr>
          <w:trHeight w:val="348"/>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pStyle w:val="a6"/>
              <w:rPr>
                <w:szCs w:val="22"/>
              </w:rPr>
            </w:pPr>
            <w:r w:rsidRPr="00B14F17">
              <w:rPr>
                <w:szCs w:val="22"/>
              </w:rPr>
              <w:lastRenderedPageBreak/>
              <w:t>Документооборот:</w:t>
            </w:r>
            <w:r w:rsidRPr="00B14F17">
              <w:rPr>
                <w:szCs w:val="22"/>
                <w:lang w:val="en-US"/>
              </w:rPr>
              <w:t xml:space="preserve"> </w:t>
            </w:r>
            <w:r w:rsidRPr="00B14F17">
              <w:rPr>
                <w:szCs w:val="22"/>
              </w:rPr>
              <w:t>«Завершить сбор данных»</w:t>
            </w:r>
          </w:p>
        </w:tc>
      </w:tr>
      <w:tr w:rsidR="00DF7A5F" w:rsidTr="009646AD">
        <w:trPr>
          <w:trHeight w:val="227"/>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Механизм контроля</w:t>
            </w:r>
          </w:p>
        </w:tc>
      </w:tr>
      <w:tr w:rsidR="00DF7A5F" w:rsidTr="009646AD">
        <w:trPr>
          <w:trHeight w:val="299"/>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widowControl w:val="0"/>
              <w:rPr>
                <w:sz w:val="22"/>
                <w:szCs w:val="22"/>
              </w:rPr>
            </w:pPr>
            <w:r w:rsidRPr="00B14F17">
              <w:rPr>
                <w:sz w:val="22"/>
                <w:szCs w:val="22"/>
              </w:rPr>
              <w:t>При завершении сбора данных выбранного этапа бюджетного планирования необходимо выполнять проверку сроков действия всех настроенных для заказчика классификаторов, которые относятся к данному этапу</w:t>
            </w:r>
            <w:r>
              <w:rPr>
                <w:sz w:val="22"/>
                <w:szCs w:val="22"/>
              </w:rPr>
              <w:t xml:space="preserve"> и этапам со статусом «Завершен», «Утверждено законом», «Приостановлен». П</w:t>
            </w:r>
            <w:r w:rsidRPr="00BB0AB1">
              <w:rPr>
                <w:sz w:val="22"/>
                <w:szCs w:val="22"/>
              </w:rPr>
              <w:t>роверяемая да</w:t>
            </w:r>
            <w:r>
              <w:rPr>
                <w:sz w:val="22"/>
                <w:szCs w:val="22"/>
              </w:rPr>
              <w:t>та должна быть между датами действия «</w:t>
            </w:r>
            <w:r w:rsidRPr="00B14F17">
              <w:rPr>
                <w:rFonts w:eastAsia="Calibri"/>
                <w:sz w:val="22"/>
                <w:szCs w:val="22"/>
                <w:lang w:eastAsia="en-US"/>
              </w:rPr>
              <w:t xml:space="preserve">Действует </w:t>
            </w:r>
            <w:proofErr w:type="gramStart"/>
            <w:r w:rsidRPr="00B14F17">
              <w:rPr>
                <w:rFonts w:eastAsia="Calibri"/>
                <w:sz w:val="22"/>
                <w:szCs w:val="22"/>
                <w:lang w:eastAsia="en-US"/>
              </w:rPr>
              <w:t>с</w:t>
            </w:r>
            <w:proofErr w:type="gramEnd"/>
            <w:r>
              <w:rPr>
                <w:sz w:val="22"/>
                <w:szCs w:val="22"/>
              </w:rPr>
              <w:t>» и «</w:t>
            </w:r>
            <w:r w:rsidRPr="00B14F17">
              <w:rPr>
                <w:rFonts w:eastAsia="Calibri"/>
                <w:sz w:val="22"/>
                <w:szCs w:val="22"/>
                <w:lang w:eastAsia="en-US"/>
              </w:rPr>
              <w:t>Действует по</w:t>
            </w:r>
            <w:r>
              <w:rPr>
                <w:sz w:val="22"/>
                <w:szCs w:val="22"/>
              </w:rPr>
              <w:t>»:</w:t>
            </w:r>
          </w:p>
          <w:p w:rsidR="00DF7A5F" w:rsidRDefault="00DF7A5F" w:rsidP="00DF7A5F">
            <w:pPr>
              <w:pStyle w:val="a4"/>
              <w:widowControl w:val="0"/>
              <w:numPr>
                <w:ilvl w:val="0"/>
                <w:numId w:val="38"/>
              </w:numPr>
              <w:rPr>
                <w:sz w:val="22"/>
              </w:rPr>
            </w:pPr>
            <w:r>
              <w:rPr>
                <w:sz w:val="22"/>
              </w:rPr>
              <w:t>е</w:t>
            </w:r>
            <w:r w:rsidRPr="00A00950">
              <w:rPr>
                <w:sz w:val="22"/>
              </w:rPr>
              <w:t>сли текущее время меньше контекстного, то устанавливается дата проверки 1 января контекстного года</w:t>
            </w:r>
            <w:r>
              <w:rPr>
                <w:sz w:val="22"/>
              </w:rPr>
              <w:t>;</w:t>
            </w:r>
          </w:p>
          <w:p w:rsidR="00DF7A5F" w:rsidRPr="00A00950" w:rsidRDefault="00DF7A5F" w:rsidP="00DF7A5F">
            <w:pPr>
              <w:pStyle w:val="a4"/>
              <w:widowControl w:val="0"/>
              <w:numPr>
                <w:ilvl w:val="0"/>
                <w:numId w:val="38"/>
              </w:numPr>
              <w:rPr>
                <w:sz w:val="22"/>
              </w:rPr>
            </w:pPr>
            <w:r>
              <w:rPr>
                <w:sz w:val="22"/>
              </w:rPr>
              <w:t>е</w:t>
            </w:r>
            <w:r w:rsidRPr="00A00950">
              <w:rPr>
                <w:sz w:val="22"/>
              </w:rPr>
              <w:t>сли текущее время больше контекстного,  то устанавливается дата проверки 31 декабря контекстного года</w:t>
            </w:r>
            <w:r>
              <w:rPr>
                <w:sz w:val="22"/>
              </w:rPr>
              <w:t>.</w:t>
            </w:r>
          </w:p>
          <w:p w:rsidR="00DF7A5F" w:rsidRPr="008676C6" w:rsidRDefault="00DF7A5F" w:rsidP="009646AD">
            <w:pPr>
              <w:widowControl w:val="0"/>
              <w:rPr>
                <w:rFonts w:eastAsia="Calibri"/>
                <w:sz w:val="22"/>
                <w:szCs w:val="22"/>
                <w:lang w:eastAsia="en-US"/>
              </w:rPr>
            </w:pPr>
            <w:r w:rsidRPr="00B14F17">
              <w:rPr>
                <w:rFonts w:eastAsia="Calibri"/>
                <w:sz w:val="22"/>
                <w:szCs w:val="22"/>
                <w:lang w:eastAsia="en-US"/>
              </w:rPr>
              <w:t>Провер</w:t>
            </w:r>
            <w:r>
              <w:rPr>
                <w:rFonts w:eastAsia="Calibri"/>
                <w:sz w:val="22"/>
                <w:szCs w:val="22"/>
                <w:lang w:eastAsia="en-US"/>
              </w:rPr>
              <w:t>ка</w:t>
            </w:r>
            <w:r w:rsidRPr="00BB0AB1">
              <w:rPr>
                <w:rFonts w:eastAsia="Calibri"/>
                <w:sz w:val="22"/>
                <w:szCs w:val="22"/>
                <w:lang w:eastAsia="en-US"/>
              </w:rPr>
              <w:t xml:space="preserve"> </w:t>
            </w:r>
            <w:r>
              <w:rPr>
                <w:rFonts w:eastAsia="Calibri"/>
                <w:sz w:val="22"/>
                <w:szCs w:val="22"/>
                <w:lang w:eastAsia="en-US"/>
              </w:rPr>
              <w:t>КБК</w:t>
            </w:r>
            <w:r w:rsidRPr="00BB0AB1">
              <w:rPr>
                <w:rFonts w:eastAsia="Calibri"/>
                <w:sz w:val="22"/>
                <w:szCs w:val="22"/>
                <w:lang w:eastAsia="en-US"/>
              </w:rPr>
              <w:t xml:space="preserve"> </w:t>
            </w:r>
            <w:r>
              <w:rPr>
                <w:rFonts w:eastAsia="Calibri"/>
                <w:sz w:val="22"/>
                <w:szCs w:val="22"/>
                <w:lang w:eastAsia="en-US"/>
              </w:rPr>
              <w:t>выполняется</w:t>
            </w:r>
            <w:r w:rsidRPr="00BB0AB1">
              <w:rPr>
                <w:rFonts w:eastAsia="Calibri"/>
                <w:sz w:val="22"/>
                <w:szCs w:val="22"/>
                <w:lang w:eastAsia="en-US"/>
              </w:rPr>
              <w:t xml:space="preserve"> </w:t>
            </w:r>
            <w:r>
              <w:rPr>
                <w:rFonts w:eastAsia="Calibri"/>
                <w:sz w:val="22"/>
                <w:szCs w:val="22"/>
                <w:lang w:eastAsia="en-US"/>
              </w:rPr>
              <w:t>по</w:t>
            </w:r>
            <w:r w:rsidRPr="00BB0AB1">
              <w:rPr>
                <w:rFonts w:eastAsia="Calibri"/>
                <w:sz w:val="22"/>
                <w:szCs w:val="22"/>
                <w:lang w:eastAsia="en-US"/>
              </w:rPr>
              <w:t xml:space="preserve"> </w:t>
            </w:r>
            <w:r>
              <w:rPr>
                <w:rFonts w:eastAsia="Calibri"/>
                <w:sz w:val="22"/>
                <w:szCs w:val="22"/>
                <w:lang w:eastAsia="en-US"/>
              </w:rPr>
              <w:t>таблицам</w:t>
            </w:r>
            <w:r w:rsidRPr="00BB0AB1">
              <w:rPr>
                <w:rFonts w:eastAsia="Calibri"/>
                <w:sz w:val="22"/>
                <w:szCs w:val="22"/>
                <w:lang w:eastAsia="en-US"/>
              </w:rPr>
              <w:t xml:space="preserve"> </w:t>
            </w:r>
            <w:r>
              <w:rPr>
                <w:rFonts w:eastAsia="Calibri"/>
                <w:sz w:val="22"/>
                <w:szCs w:val="22"/>
                <w:lang w:eastAsia="en-US"/>
              </w:rPr>
              <w:t>регистров</w:t>
            </w:r>
            <w:r w:rsidRPr="00BB0AB1">
              <w:rPr>
                <w:rFonts w:eastAsia="Calibri"/>
                <w:sz w:val="22"/>
                <w:szCs w:val="22"/>
                <w:lang w:eastAsia="en-US"/>
              </w:rPr>
              <w:t xml:space="preserve"> (</w:t>
            </w:r>
            <w:r w:rsidRPr="002632AD">
              <w:rPr>
                <w:rFonts w:eastAsia="Calibri"/>
                <w:sz w:val="22"/>
                <w:szCs w:val="22"/>
                <w:lang w:val="en-US" w:eastAsia="en-US"/>
              </w:rPr>
              <w:t>registry</w:t>
            </w:r>
            <w:r w:rsidRPr="00BB0AB1">
              <w:rPr>
                <w:rFonts w:eastAsia="Calibri"/>
                <w:sz w:val="22"/>
                <w:szCs w:val="22"/>
                <w:lang w:eastAsia="en-US"/>
              </w:rPr>
              <w:t>_</w:t>
            </w:r>
            <w:proofErr w:type="spellStart"/>
            <w:r w:rsidRPr="002632AD">
              <w:rPr>
                <w:rFonts w:eastAsia="Calibri"/>
                <w:sz w:val="22"/>
                <w:szCs w:val="22"/>
                <w:lang w:val="en-US" w:eastAsia="en-US"/>
              </w:rPr>
              <w:t>expendplan</w:t>
            </w:r>
            <w:proofErr w:type="spellEnd"/>
            <w:r w:rsidRPr="00BB0AB1">
              <w:rPr>
                <w:rFonts w:eastAsia="Calibri"/>
                <w:sz w:val="22"/>
                <w:szCs w:val="22"/>
                <w:lang w:eastAsia="en-US"/>
              </w:rPr>
              <w:t xml:space="preserve">, </w:t>
            </w:r>
            <w:r w:rsidRPr="002632AD">
              <w:rPr>
                <w:rFonts w:eastAsia="Calibri"/>
                <w:sz w:val="22"/>
                <w:szCs w:val="22"/>
                <w:lang w:val="en-US" w:eastAsia="en-US"/>
              </w:rPr>
              <w:t>registry</w:t>
            </w:r>
            <w:r w:rsidRPr="00BB0AB1">
              <w:rPr>
                <w:rFonts w:eastAsia="Calibri"/>
                <w:sz w:val="22"/>
                <w:szCs w:val="22"/>
                <w:lang w:eastAsia="en-US"/>
              </w:rPr>
              <w:t>_</w:t>
            </w:r>
            <w:proofErr w:type="spellStart"/>
            <w:r w:rsidRPr="002632AD">
              <w:rPr>
                <w:rFonts w:eastAsia="Calibri"/>
                <w:sz w:val="22"/>
                <w:szCs w:val="22"/>
                <w:lang w:val="en-US" w:eastAsia="en-US"/>
              </w:rPr>
              <w:t>incomeplan</w:t>
            </w:r>
            <w:proofErr w:type="spellEnd"/>
            <w:r w:rsidRPr="00BB0AB1">
              <w:rPr>
                <w:rFonts w:eastAsia="Calibri"/>
                <w:sz w:val="22"/>
                <w:szCs w:val="22"/>
                <w:lang w:eastAsia="en-US"/>
              </w:rPr>
              <w:t xml:space="preserve">, </w:t>
            </w:r>
            <w:r w:rsidRPr="002632AD">
              <w:rPr>
                <w:rFonts w:eastAsia="Calibri"/>
                <w:sz w:val="22"/>
                <w:szCs w:val="22"/>
                <w:lang w:val="en-US" w:eastAsia="en-US"/>
              </w:rPr>
              <w:t>registry</w:t>
            </w:r>
            <w:r w:rsidRPr="00BB0AB1">
              <w:rPr>
                <w:rFonts w:eastAsia="Calibri"/>
                <w:sz w:val="22"/>
                <w:szCs w:val="22"/>
                <w:lang w:eastAsia="en-US"/>
              </w:rPr>
              <w:t>_</w:t>
            </w:r>
            <w:proofErr w:type="spellStart"/>
            <w:r w:rsidRPr="002632AD">
              <w:rPr>
                <w:rFonts w:eastAsia="Calibri"/>
                <w:sz w:val="22"/>
                <w:szCs w:val="22"/>
                <w:lang w:val="en-US" w:eastAsia="en-US"/>
              </w:rPr>
              <w:t>ifdbplan</w:t>
            </w:r>
            <w:proofErr w:type="spellEnd"/>
            <w:r w:rsidRPr="00BB0AB1">
              <w:rPr>
                <w:rFonts w:eastAsia="Calibri"/>
                <w:sz w:val="22"/>
                <w:szCs w:val="22"/>
                <w:lang w:eastAsia="en-US"/>
              </w:rPr>
              <w:t xml:space="preserve">, </w:t>
            </w:r>
            <w:r w:rsidRPr="002632AD">
              <w:rPr>
                <w:rFonts w:eastAsia="Calibri"/>
                <w:sz w:val="22"/>
                <w:szCs w:val="22"/>
                <w:lang w:val="en-US" w:eastAsia="en-US"/>
              </w:rPr>
              <w:t>registry</w:t>
            </w:r>
            <w:r w:rsidRPr="00BB0AB1">
              <w:rPr>
                <w:rFonts w:eastAsia="Calibri"/>
                <w:sz w:val="22"/>
                <w:szCs w:val="22"/>
                <w:lang w:eastAsia="en-US"/>
              </w:rPr>
              <w:t>_</w:t>
            </w:r>
            <w:proofErr w:type="spellStart"/>
            <w:r w:rsidRPr="002632AD">
              <w:rPr>
                <w:rFonts w:eastAsia="Calibri"/>
                <w:sz w:val="22"/>
                <w:szCs w:val="22"/>
                <w:lang w:val="en-US" w:eastAsia="en-US"/>
              </w:rPr>
              <w:t>othercosts</w:t>
            </w:r>
            <w:proofErr w:type="spellEnd"/>
            <w:r>
              <w:rPr>
                <w:rFonts w:eastAsia="Calibri"/>
                <w:sz w:val="22"/>
                <w:szCs w:val="22"/>
                <w:lang w:eastAsia="en-US"/>
              </w:rPr>
              <w:t xml:space="preserve">) </w:t>
            </w:r>
            <w:r w:rsidRPr="00B14F17">
              <w:rPr>
                <w:rFonts w:eastAsia="Calibri"/>
                <w:sz w:val="22"/>
                <w:szCs w:val="22"/>
                <w:lang w:eastAsia="en-US"/>
              </w:rPr>
              <w:t>в</w:t>
            </w:r>
            <w:r w:rsidRPr="00BB0AB1">
              <w:rPr>
                <w:rFonts w:eastAsia="Calibri"/>
                <w:sz w:val="22"/>
                <w:szCs w:val="22"/>
                <w:lang w:eastAsia="en-US"/>
              </w:rPr>
              <w:t xml:space="preserve"> </w:t>
            </w:r>
            <w:r w:rsidRPr="00B14F17">
              <w:rPr>
                <w:rFonts w:eastAsia="Calibri"/>
                <w:sz w:val="22"/>
                <w:szCs w:val="22"/>
                <w:lang w:eastAsia="en-US"/>
              </w:rPr>
              <w:t>зависимости</w:t>
            </w:r>
            <w:r w:rsidRPr="00BB0AB1">
              <w:rPr>
                <w:rFonts w:eastAsia="Calibri"/>
                <w:sz w:val="22"/>
                <w:szCs w:val="22"/>
                <w:lang w:eastAsia="en-US"/>
              </w:rPr>
              <w:t xml:space="preserve"> </w:t>
            </w:r>
            <w:r w:rsidRPr="00B14F17">
              <w:rPr>
                <w:rFonts w:eastAsia="Calibri"/>
                <w:sz w:val="22"/>
                <w:szCs w:val="22"/>
                <w:lang w:eastAsia="en-US"/>
              </w:rPr>
              <w:t>от</w:t>
            </w:r>
            <w:r w:rsidRPr="00BB0AB1">
              <w:rPr>
                <w:rFonts w:eastAsia="Calibri"/>
                <w:sz w:val="22"/>
                <w:szCs w:val="22"/>
                <w:lang w:eastAsia="en-US"/>
              </w:rPr>
              <w:t xml:space="preserve"> </w:t>
            </w:r>
            <w:r w:rsidRPr="00B14F17">
              <w:rPr>
                <w:rFonts w:eastAsia="Calibri"/>
                <w:sz w:val="22"/>
                <w:szCs w:val="22"/>
                <w:lang w:eastAsia="en-US"/>
              </w:rPr>
              <w:t>типа</w:t>
            </w:r>
            <w:r w:rsidRPr="00BB0AB1">
              <w:rPr>
                <w:rFonts w:eastAsia="Calibri"/>
                <w:sz w:val="22"/>
                <w:szCs w:val="22"/>
                <w:lang w:eastAsia="en-US"/>
              </w:rPr>
              <w:t xml:space="preserve"> </w:t>
            </w:r>
            <w:r w:rsidRPr="00B14F17">
              <w:rPr>
                <w:rFonts w:eastAsia="Calibri"/>
                <w:sz w:val="22"/>
                <w:szCs w:val="22"/>
                <w:lang w:eastAsia="en-US"/>
              </w:rPr>
              <w:t>бюджетных</w:t>
            </w:r>
            <w:r w:rsidRPr="00BB0AB1">
              <w:rPr>
                <w:rFonts w:eastAsia="Calibri"/>
                <w:sz w:val="22"/>
                <w:szCs w:val="22"/>
                <w:lang w:eastAsia="en-US"/>
              </w:rPr>
              <w:t xml:space="preserve"> </w:t>
            </w:r>
            <w:r w:rsidRPr="00B14F17">
              <w:rPr>
                <w:rFonts w:eastAsia="Calibri"/>
                <w:sz w:val="22"/>
                <w:szCs w:val="22"/>
                <w:lang w:eastAsia="en-US"/>
              </w:rPr>
              <w:t>данных</w:t>
            </w:r>
            <w:r w:rsidRPr="00BB0AB1">
              <w:rPr>
                <w:rFonts w:eastAsia="Calibri"/>
                <w:sz w:val="22"/>
                <w:szCs w:val="22"/>
                <w:lang w:eastAsia="en-US"/>
              </w:rPr>
              <w:t xml:space="preserve"> </w:t>
            </w:r>
            <w:r w:rsidRPr="00B14F17">
              <w:rPr>
                <w:rFonts w:eastAsia="Calibri"/>
                <w:sz w:val="22"/>
                <w:szCs w:val="22"/>
                <w:lang w:eastAsia="en-US"/>
              </w:rPr>
              <w:t>контролируемого</w:t>
            </w:r>
            <w:r w:rsidRPr="00BB0AB1">
              <w:rPr>
                <w:rFonts w:eastAsia="Calibri"/>
                <w:sz w:val="22"/>
                <w:szCs w:val="22"/>
                <w:lang w:eastAsia="en-US"/>
              </w:rPr>
              <w:t xml:space="preserve"> </w:t>
            </w:r>
            <w:r w:rsidRPr="00B14F17">
              <w:rPr>
                <w:rFonts w:eastAsia="Calibri"/>
                <w:sz w:val="22"/>
                <w:szCs w:val="22"/>
                <w:lang w:eastAsia="en-US"/>
              </w:rPr>
              <w:t>Этапа</w:t>
            </w:r>
            <w:r w:rsidRPr="00BB0AB1">
              <w:rPr>
                <w:rFonts w:eastAsia="Calibri"/>
                <w:sz w:val="22"/>
                <w:szCs w:val="22"/>
                <w:lang w:eastAsia="en-US"/>
              </w:rPr>
              <w:t xml:space="preserve"> </w:t>
            </w:r>
            <w:r w:rsidRPr="00B14F17">
              <w:rPr>
                <w:rFonts w:eastAsia="Calibri"/>
                <w:sz w:val="22"/>
                <w:szCs w:val="22"/>
                <w:lang w:eastAsia="en-US"/>
              </w:rPr>
              <w:t>БП</w:t>
            </w:r>
            <w:r w:rsidRPr="00BB0AB1">
              <w:rPr>
                <w:rFonts w:eastAsia="Calibri"/>
                <w:sz w:val="22"/>
                <w:szCs w:val="22"/>
                <w:lang w:eastAsia="en-US"/>
              </w:rPr>
              <w:t xml:space="preserve"> (</w:t>
            </w:r>
            <w:r w:rsidRPr="00B14F17">
              <w:rPr>
                <w:rFonts w:eastAsia="Calibri"/>
                <w:sz w:val="22"/>
                <w:szCs w:val="22"/>
                <w:lang w:eastAsia="en-US"/>
              </w:rPr>
              <w:t>группа</w:t>
            </w:r>
            <w:r w:rsidRPr="00BB0AB1">
              <w:rPr>
                <w:rFonts w:eastAsia="Calibri"/>
                <w:sz w:val="22"/>
                <w:szCs w:val="22"/>
                <w:lang w:eastAsia="en-US"/>
              </w:rPr>
              <w:t xml:space="preserve"> </w:t>
            </w:r>
            <w:r w:rsidRPr="00B14F17">
              <w:rPr>
                <w:rFonts w:eastAsia="Calibri"/>
                <w:sz w:val="22"/>
                <w:szCs w:val="22"/>
                <w:lang w:eastAsia="en-US"/>
              </w:rPr>
              <w:t>граф</w:t>
            </w:r>
            <w:r w:rsidRPr="00BB0AB1">
              <w:rPr>
                <w:rFonts w:eastAsia="Calibri"/>
                <w:sz w:val="22"/>
                <w:szCs w:val="22"/>
                <w:lang w:eastAsia="en-US"/>
              </w:rPr>
              <w:t xml:space="preserve"> «</w:t>
            </w:r>
            <w:r w:rsidRPr="00B14F17">
              <w:rPr>
                <w:rFonts w:eastAsia="Calibri"/>
                <w:sz w:val="22"/>
                <w:szCs w:val="22"/>
                <w:lang w:eastAsia="en-US"/>
              </w:rPr>
              <w:t>Тип</w:t>
            </w:r>
            <w:r w:rsidRPr="00BB0AB1">
              <w:rPr>
                <w:rFonts w:eastAsia="Calibri"/>
                <w:sz w:val="22"/>
                <w:szCs w:val="22"/>
                <w:lang w:eastAsia="en-US"/>
              </w:rPr>
              <w:t xml:space="preserve"> </w:t>
            </w:r>
            <w:r w:rsidRPr="00B14F17">
              <w:rPr>
                <w:rFonts w:eastAsia="Calibri"/>
                <w:sz w:val="22"/>
                <w:szCs w:val="22"/>
                <w:lang w:eastAsia="en-US"/>
              </w:rPr>
              <w:t>бюджетных</w:t>
            </w:r>
            <w:r w:rsidRPr="00BB0AB1">
              <w:rPr>
                <w:rFonts w:eastAsia="Calibri"/>
                <w:sz w:val="22"/>
                <w:szCs w:val="22"/>
                <w:lang w:eastAsia="en-US"/>
              </w:rPr>
              <w:t xml:space="preserve"> </w:t>
            </w:r>
            <w:r w:rsidRPr="00B14F17">
              <w:rPr>
                <w:rFonts w:eastAsia="Calibri"/>
                <w:sz w:val="22"/>
                <w:szCs w:val="22"/>
                <w:lang w:eastAsia="en-US"/>
              </w:rPr>
              <w:t>данных</w:t>
            </w:r>
            <w:r w:rsidRPr="00BB0AB1">
              <w:rPr>
                <w:rFonts w:eastAsia="Calibri"/>
                <w:sz w:val="22"/>
                <w:szCs w:val="22"/>
                <w:lang w:eastAsia="en-US"/>
              </w:rPr>
              <w:t xml:space="preserve">» </w:t>
            </w:r>
            <w:r w:rsidRPr="00B14F17">
              <w:rPr>
                <w:rFonts w:eastAsia="Calibri"/>
                <w:sz w:val="22"/>
                <w:szCs w:val="22"/>
                <w:lang w:eastAsia="en-US"/>
              </w:rPr>
              <w:t>на</w:t>
            </w:r>
            <w:r w:rsidRPr="00BB0AB1">
              <w:rPr>
                <w:rFonts w:eastAsia="Calibri"/>
                <w:sz w:val="22"/>
                <w:szCs w:val="22"/>
                <w:lang w:eastAsia="en-US"/>
              </w:rPr>
              <w:t xml:space="preserve"> </w:t>
            </w:r>
            <w:r w:rsidRPr="00B14F17">
              <w:rPr>
                <w:rFonts w:eastAsia="Calibri"/>
                <w:sz w:val="22"/>
                <w:szCs w:val="22"/>
                <w:lang w:eastAsia="en-US"/>
              </w:rPr>
              <w:t>ИФ</w:t>
            </w:r>
            <w:r w:rsidRPr="00BB0AB1">
              <w:rPr>
                <w:rFonts w:eastAsia="Calibri"/>
                <w:sz w:val="22"/>
                <w:szCs w:val="22"/>
                <w:lang w:eastAsia="en-US"/>
              </w:rPr>
              <w:t xml:space="preserve"> «</w:t>
            </w:r>
            <w:r w:rsidRPr="00B14F17">
              <w:rPr>
                <w:rFonts w:eastAsia="Calibri"/>
                <w:sz w:val="22"/>
                <w:szCs w:val="22"/>
                <w:lang w:eastAsia="en-US"/>
              </w:rPr>
              <w:t>Этапы</w:t>
            </w:r>
            <w:r w:rsidRPr="00BB0AB1">
              <w:rPr>
                <w:rFonts w:eastAsia="Calibri"/>
                <w:sz w:val="22"/>
                <w:szCs w:val="22"/>
                <w:lang w:eastAsia="en-US"/>
              </w:rPr>
              <w:t xml:space="preserve"> </w:t>
            </w:r>
            <w:r w:rsidRPr="00B14F17">
              <w:rPr>
                <w:rFonts w:eastAsia="Calibri"/>
                <w:sz w:val="22"/>
                <w:szCs w:val="22"/>
                <w:lang w:eastAsia="en-US"/>
              </w:rPr>
              <w:t>бюджетного</w:t>
            </w:r>
            <w:r w:rsidRPr="00BB0AB1">
              <w:rPr>
                <w:rFonts w:eastAsia="Calibri"/>
                <w:sz w:val="22"/>
                <w:szCs w:val="22"/>
                <w:lang w:eastAsia="en-US"/>
              </w:rPr>
              <w:t xml:space="preserve"> </w:t>
            </w:r>
            <w:r w:rsidRPr="00B14F17">
              <w:rPr>
                <w:rFonts w:eastAsia="Calibri"/>
                <w:sz w:val="22"/>
                <w:szCs w:val="22"/>
                <w:lang w:eastAsia="en-US"/>
              </w:rPr>
              <w:t>планирования</w:t>
            </w:r>
            <w:r w:rsidRPr="00BB0AB1">
              <w:rPr>
                <w:rFonts w:eastAsia="Calibri"/>
                <w:sz w:val="22"/>
                <w:szCs w:val="22"/>
                <w:lang w:eastAsia="en-US"/>
              </w:rPr>
              <w:t xml:space="preserve">»). </w:t>
            </w:r>
            <w:r>
              <w:rPr>
                <w:rFonts w:eastAsia="Calibri"/>
                <w:sz w:val="22"/>
                <w:szCs w:val="22"/>
                <w:lang w:eastAsia="en-US"/>
              </w:rPr>
              <w:t xml:space="preserve">После определения и обращения к таблице регистра, необходимо по </w:t>
            </w:r>
            <w:proofErr w:type="spellStart"/>
            <w:r>
              <w:rPr>
                <w:rFonts w:eastAsia="Calibri"/>
                <w:sz w:val="22"/>
                <w:szCs w:val="22"/>
                <w:lang w:eastAsia="en-US"/>
              </w:rPr>
              <w:t>кажому</w:t>
            </w:r>
            <w:proofErr w:type="spellEnd"/>
            <w:r>
              <w:rPr>
                <w:rFonts w:eastAsia="Calibri"/>
                <w:sz w:val="22"/>
                <w:szCs w:val="22"/>
                <w:lang w:eastAsia="en-US"/>
              </w:rPr>
              <w:t xml:space="preserve"> </w:t>
            </w:r>
            <w:proofErr w:type="spellStart"/>
            <w:r w:rsidRPr="008676C6">
              <w:rPr>
                <w:rFonts w:eastAsia="Calibri"/>
                <w:sz w:val="22"/>
                <w:szCs w:val="22"/>
                <w:lang w:eastAsia="en-US"/>
              </w:rPr>
              <w:t>uuid</w:t>
            </w:r>
            <w:proofErr w:type="spellEnd"/>
            <w:r w:rsidRPr="008676C6">
              <w:rPr>
                <w:rFonts w:eastAsia="Calibri"/>
                <w:sz w:val="22"/>
                <w:szCs w:val="22"/>
                <w:lang w:eastAsia="en-US"/>
              </w:rPr>
              <w:t xml:space="preserve"> </w:t>
            </w:r>
            <w:r>
              <w:rPr>
                <w:rFonts w:eastAsia="Calibri"/>
                <w:sz w:val="22"/>
                <w:szCs w:val="22"/>
                <w:lang w:eastAsia="en-US"/>
              </w:rPr>
              <w:t xml:space="preserve">классификатора перейти к справочнику и выполнять проверку сроков действия (сроки действия определены в </w:t>
            </w:r>
            <w:proofErr w:type="spellStart"/>
            <w:r>
              <w:rPr>
                <w:rFonts w:eastAsia="Calibri"/>
                <w:sz w:val="22"/>
                <w:szCs w:val="22"/>
                <w:lang w:val="en-US" w:eastAsia="en-US"/>
              </w:rPr>
              <w:t>jcr</w:t>
            </w:r>
            <w:proofErr w:type="spellEnd"/>
            <w:r>
              <w:rPr>
                <w:rFonts w:eastAsia="Calibri"/>
                <w:sz w:val="22"/>
                <w:szCs w:val="22"/>
                <w:lang w:eastAsia="en-US"/>
              </w:rPr>
              <w:t>)</w:t>
            </w:r>
            <w:r w:rsidRPr="008676C6">
              <w:rPr>
                <w:rFonts w:eastAsia="Calibri"/>
                <w:sz w:val="22"/>
                <w:szCs w:val="22"/>
                <w:lang w:eastAsia="en-US"/>
              </w:rPr>
              <w:t>:</w:t>
            </w:r>
          </w:p>
          <w:p w:rsidR="00DF7A5F" w:rsidRPr="00B14F17" w:rsidRDefault="00DF7A5F" w:rsidP="00DF7A5F">
            <w:pPr>
              <w:pStyle w:val="a4"/>
              <w:widowControl w:val="0"/>
              <w:numPr>
                <w:ilvl w:val="0"/>
                <w:numId w:val="37"/>
              </w:numPr>
              <w:rPr>
                <w:sz w:val="22"/>
              </w:rPr>
            </w:pPr>
            <w:r w:rsidRPr="00B14F17">
              <w:rPr>
                <w:sz w:val="22"/>
              </w:rPr>
              <w:t>для типа бюджетных данных = «Расходы»</w:t>
            </w:r>
            <w:r>
              <w:rPr>
                <w:sz w:val="22"/>
              </w:rPr>
              <w:t xml:space="preserve"> </w:t>
            </w:r>
            <w:r w:rsidRPr="00B14F17">
              <w:rPr>
                <w:sz w:val="22"/>
              </w:rPr>
              <w:t xml:space="preserve">/ признак в графе «Дополнительная потребность» = </w:t>
            </w:r>
            <w:r w:rsidRPr="00B14F17">
              <w:rPr>
                <w:sz w:val="22"/>
                <w:lang w:val="en-US"/>
              </w:rPr>
              <w:t>false</w:t>
            </w:r>
            <w:r>
              <w:rPr>
                <w:sz w:val="22"/>
              </w:rPr>
              <w:t xml:space="preserve"> (</w:t>
            </w:r>
            <w:r w:rsidRPr="002632AD">
              <w:rPr>
                <w:sz w:val="22"/>
                <w:lang w:val="en-US"/>
              </w:rPr>
              <w:t>registry</w:t>
            </w:r>
            <w:r w:rsidRPr="00BB0AB1">
              <w:rPr>
                <w:sz w:val="22"/>
              </w:rPr>
              <w:t>_</w:t>
            </w:r>
            <w:proofErr w:type="spellStart"/>
            <w:r w:rsidRPr="002632AD">
              <w:rPr>
                <w:sz w:val="22"/>
                <w:lang w:val="en-US"/>
              </w:rPr>
              <w:t>expendplan</w:t>
            </w:r>
            <w:proofErr w:type="spellEnd"/>
            <w:r>
              <w:rPr>
                <w:sz w:val="22"/>
              </w:rPr>
              <w:t>)</w:t>
            </w:r>
            <w:r w:rsidRPr="00B14F17">
              <w:rPr>
                <w:sz w:val="22"/>
              </w:rPr>
              <w:t xml:space="preserve"> </w:t>
            </w:r>
            <w:r>
              <w:rPr>
                <w:sz w:val="22"/>
              </w:rPr>
              <w:t xml:space="preserve">- </w:t>
            </w:r>
            <w:r w:rsidRPr="00B14F17">
              <w:rPr>
                <w:sz w:val="22"/>
              </w:rPr>
              <w:t>проверка выполняется для регистров «Проект бюджета» и «Проект бюджета (ЛБО)» (ЛБО – в том случае, если заказчик использует права для блока «Лимиты бюджетных обязательств»);</w:t>
            </w:r>
          </w:p>
          <w:p w:rsidR="00DF7A5F" w:rsidRPr="00B14F17" w:rsidRDefault="00DF7A5F" w:rsidP="00DF7A5F">
            <w:pPr>
              <w:pStyle w:val="a4"/>
              <w:widowControl w:val="0"/>
              <w:numPr>
                <w:ilvl w:val="0"/>
                <w:numId w:val="37"/>
              </w:numPr>
              <w:rPr>
                <w:sz w:val="22"/>
              </w:rPr>
            </w:pPr>
            <w:r w:rsidRPr="00B14F17">
              <w:rPr>
                <w:sz w:val="22"/>
              </w:rPr>
              <w:t xml:space="preserve">для типа бюджетных данных = «Расходы» / признак в графе «Дополнительная потребность» = </w:t>
            </w:r>
            <w:r w:rsidRPr="00B14F17">
              <w:rPr>
                <w:sz w:val="22"/>
                <w:lang w:val="en-US"/>
              </w:rPr>
              <w:t>true</w:t>
            </w:r>
            <w:r>
              <w:rPr>
                <w:sz w:val="22"/>
              </w:rPr>
              <w:t xml:space="preserve"> (</w:t>
            </w:r>
            <w:r w:rsidRPr="002632AD">
              <w:rPr>
                <w:sz w:val="22"/>
                <w:lang w:val="en-US"/>
              </w:rPr>
              <w:t>registry</w:t>
            </w:r>
            <w:r w:rsidRPr="00BB0AB1">
              <w:rPr>
                <w:sz w:val="22"/>
              </w:rPr>
              <w:t>_</w:t>
            </w:r>
            <w:proofErr w:type="spellStart"/>
            <w:r w:rsidRPr="002632AD">
              <w:rPr>
                <w:sz w:val="22"/>
                <w:lang w:val="en-US"/>
              </w:rPr>
              <w:t>othercosts</w:t>
            </w:r>
            <w:proofErr w:type="spellEnd"/>
            <w:r>
              <w:rPr>
                <w:sz w:val="22"/>
              </w:rPr>
              <w:t>)</w:t>
            </w:r>
            <w:r w:rsidRPr="00B14F17">
              <w:rPr>
                <w:sz w:val="22"/>
              </w:rPr>
              <w:t xml:space="preserve"> - проверка выполняется для регистра «Дополнительная потребность»;</w:t>
            </w:r>
          </w:p>
          <w:p w:rsidR="00DF7A5F" w:rsidRPr="00B14F17" w:rsidRDefault="00DF7A5F" w:rsidP="00DF7A5F">
            <w:pPr>
              <w:pStyle w:val="a4"/>
              <w:widowControl w:val="0"/>
              <w:numPr>
                <w:ilvl w:val="0"/>
                <w:numId w:val="37"/>
              </w:numPr>
              <w:rPr>
                <w:sz w:val="22"/>
              </w:rPr>
            </w:pPr>
            <w:r w:rsidRPr="00B14F17">
              <w:rPr>
                <w:sz w:val="22"/>
              </w:rPr>
              <w:t>для типа бюджетных данных = «Доходы»</w:t>
            </w:r>
            <w:r>
              <w:rPr>
                <w:sz w:val="22"/>
              </w:rPr>
              <w:t xml:space="preserve"> (</w:t>
            </w:r>
            <w:r w:rsidRPr="002632AD">
              <w:rPr>
                <w:sz w:val="22"/>
                <w:lang w:val="en-US"/>
              </w:rPr>
              <w:t>registry</w:t>
            </w:r>
            <w:r w:rsidRPr="00BB0AB1">
              <w:rPr>
                <w:sz w:val="22"/>
              </w:rPr>
              <w:t>_</w:t>
            </w:r>
            <w:proofErr w:type="spellStart"/>
            <w:r w:rsidRPr="002632AD">
              <w:rPr>
                <w:sz w:val="22"/>
                <w:lang w:val="en-US"/>
              </w:rPr>
              <w:t>incomeplan</w:t>
            </w:r>
            <w:proofErr w:type="spellEnd"/>
            <w:r>
              <w:rPr>
                <w:sz w:val="22"/>
              </w:rPr>
              <w:t>)</w:t>
            </w:r>
            <w:r w:rsidRPr="00B14F17">
              <w:rPr>
                <w:sz w:val="22"/>
              </w:rPr>
              <w:t xml:space="preserve"> </w:t>
            </w:r>
            <w:r>
              <w:rPr>
                <w:sz w:val="22"/>
              </w:rPr>
              <w:t xml:space="preserve">- </w:t>
            </w:r>
            <w:r w:rsidRPr="00B14F17">
              <w:rPr>
                <w:sz w:val="22"/>
              </w:rPr>
              <w:t>проверка выполняется для регистра «Проект бюджета (доходы)»;</w:t>
            </w:r>
          </w:p>
          <w:p w:rsidR="00DF7A5F" w:rsidRDefault="00DF7A5F" w:rsidP="00DF7A5F">
            <w:pPr>
              <w:pStyle w:val="a4"/>
              <w:widowControl w:val="0"/>
              <w:numPr>
                <w:ilvl w:val="0"/>
                <w:numId w:val="37"/>
              </w:numPr>
              <w:rPr>
                <w:sz w:val="22"/>
              </w:rPr>
            </w:pPr>
            <w:r w:rsidRPr="00B14F17">
              <w:rPr>
                <w:sz w:val="22"/>
              </w:rPr>
              <w:t>для типа бюджетных данных = «ИФДБ»</w:t>
            </w:r>
            <w:r>
              <w:rPr>
                <w:sz w:val="22"/>
              </w:rPr>
              <w:t xml:space="preserve"> (</w:t>
            </w:r>
            <w:r w:rsidRPr="002632AD">
              <w:rPr>
                <w:sz w:val="22"/>
                <w:lang w:val="en-US"/>
              </w:rPr>
              <w:t>registry</w:t>
            </w:r>
            <w:r w:rsidRPr="00BB0AB1">
              <w:rPr>
                <w:sz w:val="22"/>
              </w:rPr>
              <w:t>_</w:t>
            </w:r>
            <w:proofErr w:type="spellStart"/>
            <w:r w:rsidRPr="002632AD">
              <w:rPr>
                <w:sz w:val="22"/>
                <w:lang w:val="en-US"/>
              </w:rPr>
              <w:t>ifdbplan</w:t>
            </w:r>
            <w:proofErr w:type="spellEnd"/>
            <w:r>
              <w:rPr>
                <w:sz w:val="22"/>
              </w:rPr>
              <w:t>)</w:t>
            </w:r>
            <w:r w:rsidRPr="00B14F17">
              <w:rPr>
                <w:sz w:val="22"/>
              </w:rPr>
              <w:t xml:space="preserve"> </w:t>
            </w:r>
            <w:r>
              <w:rPr>
                <w:sz w:val="22"/>
              </w:rPr>
              <w:t xml:space="preserve">- </w:t>
            </w:r>
            <w:r w:rsidRPr="00B14F17">
              <w:rPr>
                <w:sz w:val="22"/>
              </w:rPr>
              <w:t>проверка выполняется для регистра «Проект бюджета (ИФДБ)».</w:t>
            </w:r>
          </w:p>
          <w:p w:rsidR="00DF7A5F" w:rsidRDefault="00DF7A5F" w:rsidP="009646AD">
            <w:pPr>
              <w:widowControl w:val="0"/>
              <w:rPr>
                <w:sz w:val="22"/>
                <w:szCs w:val="22"/>
              </w:rPr>
            </w:pPr>
            <w:r>
              <w:rPr>
                <w:sz w:val="22"/>
                <w:szCs w:val="22"/>
              </w:rPr>
              <w:t>После выявления классификаторов с недействующим сроком действия необходимо выполнить контроль на наличие положительных сумм по цепочке КБК, где участвует недействующий классификатор, для этого необходимо:</w:t>
            </w:r>
          </w:p>
          <w:p w:rsidR="00DF7A5F" w:rsidRDefault="00DF7A5F" w:rsidP="00DF7A5F">
            <w:pPr>
              <w:pStyle w:val="a4"/>
              <w:widowControl w:val="0"/>
              <w:numPr>
                <w:ilvl w:val="0"/>
                <w:numId w:val="39"/>
              </w:numPr>
              <w:rPr>
                <w:sz w:val="22"/>
              </w:rPr>
            </w:pPr>
            <w:r>
              <w:rPr>
                <w:sz w:val="22"/>
              </w:rPr>
              <w:t xml:space="preserve">выполнить выборку данных из соответствующего регистра с </w:t>
            </w:r>
            <w:proofErr w:type="gramStart"/>
            <w:r>
              <w:rPr>
                <w:sz w:val="22"/>
              </w:rPr>
              <w:t>недействующими</w:t>
            </w:r>
            <w:proofErr w:type="gramEnd"/>
            <w:r>
              <w:rPr>
                <w:sz w:val="22"/>
              </w:rPr>
              <w:t xml:space="preserve"> КБК;</w:t>
            </w:r>
          </w:p>
          <w:p w:rsidR="00DF7A5F" w:rsidRDefault="00DF7A5F" w:rsidP="00DF7A5F">
            <w:pPr>
              <w:pStyle w:val="a4"/>
              <w:widowControl w:val="0"/>
              <w:numPr>
                <w:ilvl w:val="0"/>
                <w:numId w:val="39"/>
              </w:numPr>
              <w:rPr>
                <w:sz w:val="22"/>
              </w:rPr>
            </w:pPr>
            <w:r>
              <w:rPr>
                <w:sz w:val="22"/>
              </w:rPr>
              <w:t>сгруппировать данные по каждой цепочке КБК;</w:t>
            </w:r>
          </w:p>
          <w:p w:rsidR="00DF7A5F" w:rsidRDefault="00DF7A5F" w:rsidP="00DF7A5F">
            <w:pPr>
              <w:pStyle w:val="a4"/>
              <w:widowControl w:val="0"/>
              <w:numPr>
                <w:ilvl w:val="0"/>
                <w:numId w:val="39"/>
              </w:numPr>
              <w:rPr>
                <w:sz w:val="22"/>
              </w:rPr>
            </w:pPr>
            <w:r>
              <w:rPr>
                <w:sz w:val="22"/>
              </w:rPr>
              <w:t>проверить суммы по каждому году на равенство 0;</w:t>
            </w:r>
          </w:p>
          <w:p w:rsidR="00DF7A5F" w:rsidRDefault="00DF7A5F" w:rsidP="00DF7A5F">
            <w:pPr>
              <w:pStyle w:val="a4"/>
              <w:widowControl w:val="0"/>
              <w:numPr>
                <w:ilvl w:val="0"/>
                <w:numId w:val="39"/>
              </w:numPr>
              <w:rPr>
                <w:sz w:val="22"/>
              </w:rPr>
            </w:pPr>
            <w:r>
              <w:rPr>
                <w:sz w:val="22"/>
              </w:rPr>
              <w:t>если по всем трем годам сгруппированной цепочки КБК сумма = 0, тогда проверка выполнена успешно (выводить сообщение о прохождении контроля);</w:t>
            </w:r>
          </w:p>
          <w:p w:rsidR="00DF7A5F" w:rsidRDefault="00DF7A5F" w:rsidP="00DF7A5F">
            <w:pPr>
              <w:pStyle w:val="a4"/>
              <w:widowControl w:val="0"/>
              <w:numPr>
                <w:ilvl w:val="0"/>
                <w:numId w:val="39"/>
              </w:numPr>
              <w:rPr>
                <w:sz w:val="22"/>
              </w:rPr>
            </w:pPr>
            <w:r>
              <w:rPr>
                <w:sz w:val="22"/>
              </w:rPr>
              <w:t xml:space="preserve">если по всем трем годам (или хотя бы по одному году) сгруппированной цепочки КБК сумма ≠ 0, тогда необходимо: </w:t>
            </w:r>
          </w:p>
          <w:p w:rsidR="00DF7A5F" w:rsidRDefault="00DF7A5F" w:rsidP="009646AD">
            <w:pPr>
              <w:pStyle w:val="a4"/>
              <w:widowControl w:val="0"/>
              <w:rPr>
                <w:sz w:val="22"/>
              </w:rPr>
            </w:pPr>
          </w:p>
          <w:p w:rsidR="00DF7A5F" w:rsidRDefault="00DF7A5F" w:rsidP="009646AD">
            <w:pPr>
              <w:pStyle w:val="a4"/>
              <w:widowControl w:val="0"/>
              <w:rPr>
                <w:sz w:val="22"/>
              </w:rPr>
            </w:pPr>
            <w:r>
              <w:rPr>
                <w:sz w:val="22"/>
              </w:rPr>
              <w:t xml:space="preserve">5.1. автоматически сформировать новый документ на соответствующем интерфейсе «Реестр бюджетных ассигнований» </w:t>
            </w:r>
            <w:r w:rsidRPr="00E23904">
              <w:rPr>
                <w:sz w:val="22"/>
              </w:rPr>
              <w:t xml:space="preserve">/ </w:t>
            </w:r>
            <w:r>
              <w:rPr>
                <w:sz w:val="22"/>
              </w:rPr>
              <w:t xml:space="preserve">«Планы доходов» </w:t>
            </w:r>
            <w:r w:rsidRPr="00E23904">
              <w:rPr>
                <w:sz w:val="22"/>
              </w:rPr>
              <w:t xml:space="preserve">/ </w:t>
            </w:r>
            <w:r>
              <w:rPr>
                <w:sz w:val="22"/>
              </w:rPr>
              <w:t xml:space="preserve">«Планы ИФДБ» сгруппированный по КБК настроенной для заголовка документа и со строками КБК и суммами * (-1) в детализации с методикой «00.00.010 - </w:t>
            </w:r>
            <w:r w:rsidRPr="00075646">
              <w:rPr>
                <w:sz w:val="22"/>
              </w:rPr>
              <w:t>Обоснование бюджетных ассигнований плановым методом</w:t>
            </w:r>
            <w:r>
              <w:rPr>
                <w:sz w:val="22"/>
              </w:rPr>
              <w:t xml:space="preserve">» (по умолчанию) для ИФ «Реестр бюджетных ассигнований» (только </w:t>
            </w:r>
            <w:proofErr w:type="gramStart"/>
            <w:r>
              <w:rPr>
                <w:sz w:val="22"/>
              </w:rPr>
              <w:t>для</w:t>
            </w:r>
            <w:proofErr w:type="gramEnd"/>
            <w:r>
              <w:rPr>
                <w:sz w:val="22"/>
              </w:rPr>
              <w:t xml:space="preserve"> </w:t>
            </w:r>
            <w:r>
              <w:rPr>
                <w:sz w:val="22"/>
              </w:rPr>
              <w:lastRenderedPageBreak/>
              <w:t xml:space="preserve">БА). В связи с тем, что у многих заказчиков используется клиентская форма ОБАС (на основе типовой) необходимо реализовать константу </w:t>
            </w:r>
            <w:r w:rsidRPr="00075646">
              <w:rPr>
                <w:b/>
                <w:i/>
                <w:sz w:val="22"/>
              </w:rPr>
              <w:t>&lt;</w:t>
            </w:r>
            <w:r w:rsidRPr="00075646">
              <w:rPr>
                <w:b/>
                <w:i/>
                <w:sz w:val="22"/>
                <w:lang w:val="en-US"/>
              </w:rPr>
              <w:t>OBAS</w:t>
            </w:r>
            <w:r w:rsidRPr="00075646">
              <w:rPr>
                <w:b/>
                <w:i/>
                <w:sz w:val="22"/>
              </w:rPr>
              <w:t>_</w:t>
            </w:r>
            <w:r w:rsidRPr="00075646">
              <w:rPr>
                <w:b/>
                <w:i/>
                <w:sz w:val="22"/>
                <w:lang w:val="en-US"/>
              </w:rPr>
              <w:t>METODIK</w:t>
            </w:r>
            <w:r w:rsidRPr="00075646">
              <w:rPr>
                <w:b/>
                <w:i/>
                <w:sz w:val="22"/>
              </w:rPr>
              <w:t>_</w:t>
            </w:r>
            <w:r w:rsidRPr="00075646">
              <w:rPr>
                <w:b/>
                <w:i/>
                <w:sz w:val="22"/>
                <w:lang w:val="en-US"/>
              </w:rPr>
              <w:t>CODE</w:t>
            </w:r>
            <w:r w:rsidRPr="00075646">
              <w:rPr>
                <w:b/>
                <w:i/>
                <w:sz w:val="22"/>
              </w:rPr>
              <w:t>&gt;</w:t>
            </w:r>
            <w:r>
              <w:rPr>
                <w:sz w:val="22"/>
              </w:rPr>
              <w:t xml:space="preserve"> (тип константы – строка), где будет возможность указать клиентский код методики расчета (ОБАС) для вновь сформированного документа (по умолчанию 00.00.010).</w:t>
            </w:r>
          </w:p>
          <w:p w:rsidR="00DF7A5F" w:rsidRDefault="00DF7A5F" w:rsidP="009646AD">
            <w:pPr>
              <w:pStyle w:val="a4"/>
              <w:widowControl w:val="0"/>
              <w:rPr>
                <w:sz w:val="22"/>
              </w:rPr>
            </w:pPr>
            <w:r>
              <w:rPr>
                <w:sz w:val="22"/>
              </w:rPr>
              <w:t>В заголовке документа необходимо указать:</w:t>
            </w:r>
          </w:p>
          <w:p w:rsidR="00DF7A5F" w:rsidRDefault="00DF7A5F" w:rsidP="009646AD">
            <w:pPr>
              <w:pStyle w:val="a4"/>
              <w:widowControl w:val="0"/>
              <w:rPr>
                <w:sz w:val="22"/>
              </w:rPr>
            </w:pPr>
            <w:r>
              <w:rPr>
                <w:sz w:val="22"/>
              </w:rPr>
              <w:t xml:space="preserve"> - «Статус» документа = «Новый»;</w:t>
            </w:r>
          </w:p>
          <w:p w:rsidR="00DF7A5F" w:rsidRDefault="00DF7A5F" w:rsidP="009646AD">
            <w:pPr>
              <w:pStyle w:val="a4"/>
              <w:widowControl w:val="0"/>
              <w:rPr>
                <w:sz w:val="22"/>
              </w:rPr>
            </w:pPr>
            <w:r>
              <w:rPr>
                <w:sz w:val="22"/>
              </w:rPr>
              <w:t>- «Субъект планирования» = субъекту планирования (ГРБС) у которого используются недействующие КБК;</w:t>
            </w:r>
          </w:p>
          <w:p w:rsidR="00DF7A5F" w:rsidRDefault="00DF7A5F" w:rsidP="009646AD">
            <w:pPr>
              <w:pStyle w:val="a4"/>
              <w:widowControl w:val="0"/>
              <w:rPr>
                <w:sz w:val="22"/>
              </w:rPr>
            </w:pPr>
            <w:r>
              <w:rPr>
                <w:sz w:val="22"/>
              </w:rPr>
              <w:t>- «Этап бюджетного планирования» = этапу, который пользователь пытается завершить;</w:t>
            </w:r>
          </w:p>
          <w:p w:rsidR="00DF7A5F" w:rsidRDefault="00DF7A5F" w:rsidP="009646AD">
            <w:pPr>
              <w:pStyle w:val="a4"/>
              <w:widowControl w:val="0"/>
              <w:rPr>
                <w:sz w:val="22"/>
              </w:rPr>
            </w:pPr>
            <w:r>
              <w:rPr>
                <w:sz w:val="22"/>
              </w:rPr>
              <w:t>- «Вид плана» подтягивается автоматически по Этапу БП;</w:t>
            </w:r>
          </w:p>
          <w:p w:rsidR="00DF7A5F" w:rsidRDefault="00DF7A5F" w:rsidP="009646AD">
            <w:pPr>
              <w:pStyle w:val="a4"/>
              <w:widowControl w:val="0"/>
              <w:rPr>
                <w:sz w:val="22"/>
              </w:rPr>
            </w:pPr>
            <w:r>
              <w:rPr>
                <w:sz w:val="22"/>
              </w:rPr>
              <w:t xml:space="preserve">- «Расчет изменений» = </w:t>
            </w:r>
            <w:r>
              <w:rPr>
                <w:sz w:val="22"/>
                <w:lang w:val="en-US"/>
              </w:rPr>
              <w:t>true</w:t>
            </w:r>
            <w:r>
              <w:rPr>
                <w:sz w:val="22"/>
              </w:rPr>
              <w:t>;</w:t>
            </w:r>
          </w:p>
          <w:p w:rsidR="00DF7A5F" w:rsidRDefault="00DF7A5F" w:rsidP="009646AD">
            <w:pPr>
              <w:pStyle w:val="a4"/>
              <w:widowControl w:val="0"/>
              <w:rPr>
                <w:sz w:val="22"/>
              </w:rPr>
            </w:pPr>
            <w:r>
              <w:rPr>
                <w:sz w:val="22"/>
              </w:rPr>
              <w:t>- «Номер документа» - порядковый номер в разрезе ГРБС;</w:t>
            </w:r>
          </w:p>
          <w:p w:rsidR="00DF7A5F" w:rsidRPr="00532A0F" w:rsidRDefault="00DF7A5F" w:rsidP="009646AD">
            <w:pPr>
              <w:pStyle w:val="a4"/>
              <w:widowControl w:val="0"/>
              <w:rPr>
                <w:sz w:val="22"/>
              </w:rPr>
            </w:pPr>
            <w:r>
              <w:rPr>
                <w:sz w:val="22"/>
              </w:rPr>
              <w:t>- «Наименование документа» = «Техническая правка (срок действия КБК)»;</w:t>
            </w:r>
          </w:p>
          <w:p w:rsidR="00DF7A5F" w:rsidRPr="00E23904" w:rsidRDefault="00DF7A5F" w:rsidP="009646AD">
            <w:pPr>
              <w:pStyle w:val="a4"/>
              <w:widowControl w:val="0"/>
              <w:rPr>
                <w:sz w:val="22"/>
              </w:rPr>
            </w:pPr>
          </w:p>
          <w:p w:rsidR="00DF7A5F" w:rsidRPr="00E23904" w:rsidRDefault="00DF7A5F" w:rsidP="009646AD">
            <w:pPr>
              <w:pStyle w:val="a4"/>
              <w:widowControl w:val="0"/>
              <w:rPr>
                <w:sz w:val="22"/>
              </w:rPr>
            </w:pPr>
            <w:r>
              <w:rPr>
                <w:sz w:val="22"/>
              </w:rPr>
              <w:t xml:space="preserve">5.2. выводить протокол о </w:t>
            </w:r>
            <w:proofErr w:type="spellStart"/>
            <w:r>
              <w:rPr>
                <w:sz w:val="22"/>
              </w:rPr>
              <w:t>непрохождении</w:t>
            </w:r>
            <w:proofErr w:type="spellEnd"/>
            <w:r>
              <w:rPr>
                <w:sz w:val="22"/>
              </w:rPr>
              <w:t xml:space="preserve"> контроля при завершении Этапа БП и отправлять уведомление соответствующему ГРБС из цепочки КБК пользователю с правом «</w:t>
            </w:r>
            <w:r>
              <w:t>Ввод БА</w:t>
            </w:r>
            <w:r>
              <w:rPr>
                <w:sz w:val="22"/>
              </w:rPr>
              <w:t>» (для данных Б</w:t>
            </w:r>
            <w:proofErr w:type="gramStart"/>
            <w:r>
              <w:rPr>
                <w:sz w:val="22"/>
              </w:rPr>
              <w:t>А-</w:t>
            </w:r>
            <w:proofErr w:type="gramEnd"/>
            <w:r>
              <w:rPr>
                <w:sz w:val="22"/>
              </w:rPr>
              <w:t xml:space="preserve"> регистр «Проект бюджета»), «Ввод ЛБО» (для данных ЛБО – регистр «Проект бюджета (ЛБО)»), «Ввод плана доходов» (для данных доходов – регистр «Проект бюджета (доходы)»), «Ввод уточнений к плану» (для данных ИФДБ – регистр «Проект бюджета (ИФДБ)») </w:t>
            </w:r>
            <w:r w:rsidRPr="00E23904">
              <w:rPr>
                <w:sz w:val="22"/>
              </w:rPr>
              <w:t xml:space="preserve"> (текст уведомления </w:t>
            </w:r>
            <w:proofErr w:type="gramStart"/>
            <w:r w:rsidRPr="00E23904">
              <w:rPr>
                <w:sz w:val="22"/>
              </w:rPr>
              <w:t>представлен</w:t>
            </w:r>
            <w:proofErr w:type="gramEnd"/>
            <w:r w:rsidRPr="00E23904">
              <w:rPr>
                <w:sz w:val="22"/>
              </w:rPr>
              <w:t xml:space="preserve"> в протоколе 2);</w:t>
            </w:r>
          </w:p>
          <w:p w:rsidR="00DF7A5F" w:rsidRDefault="00DF7A5F" w:rsidP="009646AD">
            <w:pPr>
              <w:widowControl w:val="0"/>
              <w:rPr>
                <w:sz w:val="22"/>
                <w:szCs w:val="22"/>
              </w:rPr>
            </w:pPr>
          </w:p>
          <w:p w:rsidR="00DF7A5F" w:rsidRPr="00565C8F" w:rsidRDefault="00DF7A5F" w:rsidP="009646AD">
            <w:pPr>
              <w:widowControl w:val="0"/>
              <w:rPr>
                <w:sz w:val="22"/>
                <w:szCs w:val="22"/>
              </w:rPr>
            </w:pPr>
            <w:r w:rsidRPr="00B14F17">
              <w:rPr>
                <w:sz w:val="22"/>
                <w:szCs w:val="22"/>
              </w:rPr>
              <w:t>Если контроль не пройден, тогда выводить протокол (сообщение о результате</w:t>
            </w:r>
            <w:r>
              <w:rPr>
                <w:sz w:val="22"/>
                <w:szCs w:val="22"/>
              </w:rPr>
              <w:t>, если контроль не пройден</w:t>
            </w:r>
            <w:r w:rsidRPr="00B14F17">
              <w:rPr>
                <w:sz w:val="22"/>
                <w:szCs w:val="22"/>
              </w:rPr>
              <w:t>)</w:t>
            </w:r>
            <w:r>
              <w:rPr>
                <w:sz w:val="22"/>
                <w:szCs w:val="22"/>
              </w:rPr>
              <w:t xml:space="preserve"> с указанием блока и документов, где используется недействующий классификатор (владелец документа = </w:t>
            </w:r>
            <w:proofErr w:type="spellStart"/>
            <w:r>
              <w:rPr>
                <w:sz w:val="22"/>
                <w:szCs w:val="22"/>
                <w:lang w:val="en-US"/>
              </w:rPr>
              <w:t>grbs</w:t>
            </w:r>
            <w:proofErr w:type="spellEnd"/>
            <w:r>
              <w:rPr>
                <w:sz w:val="22"/>
                <w:szCs w:val="22"/>
              </w:rPr>
              <w:t>).</w:t>
            </w:r>
          </w:p>
        </w:tc>
      </w:tr>
      <w:tr w:rsidR="00DF7A5F" w:rsidTr="009646AD">
        <w:trPr>
          <w:trHeight w:val="243"/>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lastRenderedPageBreak/>
              <w:t>Вид контроля</w:t>
            </w:r>
          </w:p>
        </w:tc>
      </w:tr>
      <w:tr w:rsidR="00DF7A5F" w:rsidTr="009646AD">
        <w:trPr>
          <w:trHeight w:val="254"/>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FE6324" w:rsidRDefault="00DF7A5F" w:rsidP="009646AD">
            <w:pPr>
              <w:pStyle w:val="aff"/>
              <w:jc w:val="left"/>
              <w:rPr>
                <w:sz w:val="22"/>
                <w:szCs w:val="22"/>
                <w:lang w:eastAsia="en-US"/>
              </w:rPr>
            </w:pPr>
            <w:r>
              <w:rPr>
                <w:sz w:val="22"/>
                <w:szCs w:val="22"/>
                <w:lang w:eastAsia="en-US"/>
              </w:rPr>
              <w:t>Строгий</w:t>
            </w:r>
          </w:p>
        </w:tc>
      </w:tr>
      <w:tr w:rsidR="00DF7A5F" w:rsidTr="009646AD">
        <w:trPr>
          <w:trHeight w:val="168"/>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t>Сообщение о результате, если контроль не пройден</w:t>
            </w:r>
          </w:p>
        </w:tc>
      </w:tr>
      <w:tr w:rsidR="00DF7A5F" w:rsidTr="009646AD">
        <w:trPr>
          <w:trHeight w:val="415"/>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E37317" w:rsidRDefault="00DF7A5F" w:rsidP="009646AD">
            <w:pPr>
              <w:pStyle w:val="aff"/>
              <w:jc w:val="left"/>
              <w:rPr>
                <w:b/>
                <w:i/>
                <w:sz w:val="22"/>
                <w:szCs w:val="22"/>
              </w:rPr>
            </w:pPr>
            <w:r>
              <w:rPr>
                <w:b/>
                <w:i/>
                <w:sz w:val="22"/>
                <w:szCs w:val="22"/>
              </w:rPr>
              <w:t xml:space="preserve">Протокол </w:t>
            </w:r>
          </w:p>
          <w:p w:rsidR="00DF7A5F" w:rsidRDefault="00DF7A5F" w:rsidP="009646AD">
            <w:pPr>
              <w:pStyle w:val="aff"/>
              <w:jc w:val="left"/>
              <w:rPr>
                <w:sz w:val="22"/>
                <w:szCs w:val="22"/>
              </w:rPr>
            </w:pPr>
            <w:r w:rsidRPr="00B14F17">
              <w:rPr>
                <w:sz w:val="22"/>
                <w:szCs w:val="22"/>
              </w:rPr>
              <w:t>Значение &lt;</w:t>
            </w:r>
            <w:r w:rsidRPr="00B14F17">
              <w:rPr>
                <w:i/>
                <w:sz w:val="22"/>
                <w:szCs w:val="22"/>
              </w:rPr>
              <w:t>код</w:t>
            </w:r>
            <w:r w:rsidRPr="00B14F17">
              <w:rPr>
                <w:sz w:val="22"/>
                <w:szCs w:val="22"/>
              </w:rPr>
              <w:t>&gt; справочника &lt;</w:t>
            </w:r>
            <w:r w:rsidRPr="00B14F17">
              <w:rPr>
                <w:i/>
                <w:sz w:val="22"/>
                <w:szCs w:val="22"/>
              </w:rPr>
              <w:t>имя классификатора</w:t>
            </w:r>
            <w:r>
              <w:rPr>
                <w:sz w:val="22"/>
                <w:szCs w:val="22"/>
              </w:rPr>
              <w:t xml:space="preserve">&gt; не действует на момент завершения сбора данных по этапу </w:t>
            </w:r>
            <w:r w:rsidRPr="001936EB">
              <w:rPr>
                <w:sz w:val="22"/>
                <w:szCs w:val="22"/>
              </w:rPr>
              <w:t>&lt;</w:t>
            </w:r>
            <w:r w:rsidRPr="001936EB">
              <w:rPr>
                <w:i/>
                <w:sz w:val="22"/>
                <w:szCs w:val="22"/>
              </w:rPr>
              <w:t xml:space="preserve">номер и </w:t>
            </w:r>
            <w:proofErr w:type="spellStart"/>
            <w:r w:rsidRPr="001936EB">
              <w:rPr>
                <w:i/>
                <w:sz w:val="22"/>
                <w:szCs w:val="22"/>
              </w:rPr>
              <w:t>наименованеи</w:t>
            </w:r>
            <w:proofErr w:type="spellEnd"/>
            <w:r w:rsidRPr="001936EB">
              <w:rPr>
                <w:i/>
                <w:sz w:val="22"/>
                <w:szCs w:val="22"/>
              </w:rPr>
              <w:t xml:space="preserve"> </w:t>
            </w:r>
            <w:proofErr w:type="gramStart"/>
            <w:r w:rsidRPr="001936EB">
              <w:rPr>
                <w:i/>
                <w:sz w:val="22"/>
                <w:szCs w:val="22"/>
              </w:rPr>
              <w:t>этапа</w:t>
            </w:r>
            <w:proofErr w:type="gramEnd"/>
            <w:r w:rsidRPr="001936EB">
              <w:rPr>
                <w:i/>
                <w:sz w:val="22"/>
                <w:szCs w:val="22"/>
              </w:rPr>
              <w:t xml:space="preserve"> над которым выполняется завершение</w:t>
            </w:r>
            <w:r w:rsidRPr="001936EB">
              <w:rPr>
                <w:sz w:val="22"/>
                <w:szCs w:val="22"/>
              </w:rPr>
              <w:t>&gt;</w:t>
            </w:r>
            <w:r>
              <w:rPr>
                <w:sz w:val="22"/>
                <w:szCs w:val="22"/>
              </w:rPr>
              <w:t xml:space="preserve">. </w:t>
            </w:r>
          </w:p>
          <w:p w:rsidR="00DF7A5F" w:rsidRDefault="00DF7A5F" w:rsidP="009646AD">
            <w:pPr>
              <w:pStyle w:val="aff"/>
              <w:jc w:val="left"/>
              <w:rPr>
                <w:sz w:val="22"/>
                <w:szCs w:val="22"/>
              </w:rPr>
            </w:pPr>
            <w:r>
              <w:rPr>
                <w:sz w:val="22"/>
                <w:szCs w:val="22"/>
              </w:rPr>
              <w:t xml:space="preserve">Для дальнейшей работе сформированы документы с отрицательными суммами по цепочкам КБК с недействующими </w:t>
            </w:r>
            <w:proofErr w:type="gramStart"/>
            <w:r>
              <w:rPr>
                <w:sz w:val="22"/>
                <w:szCs w:val="22"/>
              </w:rPr>
              <w:t>классификаторами</w:t>
            </w:r>
            <w:proofErr w:type="gramEnd"/>
            <w:r>
              <w:rPr>
                <w:sz w:val="22"/>
                <w:szCs w:val="22"/>
              </w:rPr>
              <w:t xml:space="preserve"> по которым необходимо выполнить передвижки:</w:t>
            </w:r>
          </w:p>
          <w:p w:rsidR="00DF7A5F" w:rsidRPr="00223238" w:rsidRDefault="00DF7A5F" w:rsidP="009646AD">
            <w:pPr>
              <w:pStyle w:val="aff"/>
              <w:jc w:val="left"/>
              <w:rPr>
                <w:sz w:val="22"/>
                <w:szCs w:val="22"/>
              </w:rPr>
            </w:pPr>
            <w:r>
              <w:rPr>
                <w:sz w:val="22"/>
                <w:szCs w:val="22"/>
              </w:rPr>
              <w:t xml:space="preserve">Интерфейс </w:t>
            </w:r>
            <w:r w:rsidRPr="005269EC">
              <w:rPr>
                <w:sz w:val="22"/>
                <w:szCs w:val="22"/>
              </w:rPr>
              <w:t>&lt;</w:t>
            </w:r>
            <w:r w:rsidRPr="00767592">
              <w:rPr>
                <w:i/>
                <w:sz w:val="22"/>
                <w:szCs w:val="22"/>
              </w:rPr>
              <w:t xml:space="preserve">для регистров </w:t>
            </w:r>
            <w:r w:rsidRPr="00767592">
              <w:rPr>
                <w:rFonts w:eastAsia="Calibri"/>
                <w:i/>
                <w:sz w:val="22"/>
                <w:szCs w:val="22"/>
                <w:lang w:val="en-US" w:eastAsia="en-US"/>
              </w:rPr>
              <w:t>registry</w:t>
            </w:r>
            <w:r w:rsidRPr="00767592">
              <w:rPr>
                <w:rFonts w:eastAsia="Calibri"/>
                <w:i/>
                <w:sz w:val="22"/>
                <w:szCs w:val="22"/>
                <w:lang w:eastAsia="en-US"/>
              </w:rPr>
              <w:t>_</w:t>
            </w:r>
            <w:proofErr w:type="spellStart"/>
            <w:r w:rsidRPr="00767592">
              <w:rPr>
                <w:rFonts w:eastAsia="Calibri"/>
                <w:i/>
                <w:sz w:val="22"/>
                <w:szCs w:val="22"/>
                <w:lang w:val="en-US" w:eastAsia="en-US"/>
              </w:rPr>
              <w:t>expendplan</w:t>
            </w:r>
            <w:proofErr w:type="spellEnd"/>
            <w:r w:rsidRPr="00767592">
              <w:rPr>
                <w:rFonts w:eastAsia="Calibri"/>
                <w:i/>
                <w:sz w:val="22"/>
                <w:szCs w:val="22"/>
                <w:lang w:eastAsia="en-US"/>
              </w:rPr>
              <w:t xml:space="preserve"> и </w:t>
            </w:r>
            <w:r w:rsidRPr="00767592">
              <w:rPr>
                <w:rFonts w:eastAsia="Calibri"/>
                <w:i/>
                <w:sz w:val="22"/>
                <w:szCs w:val="22"/>
                <w:lang w:val="en-US" w:eastAsia="en-US"/>
              </w:rPr>
              <w:t>registry</w:t>
            </w:r>
            <w:r w:rsidRPr="00767592">
              <w:rPr>
                <w:rFonts w:eastAsia="Calibri"/>
                <w:i/>
                <w:sz w:val="22"/>
                <w:szCs w:val="22"/>
                <w:lang w:eastAsia="en-US"/>
              </w:rPr>
              <w:t>_</w:t>
            </w:r>
            <w:proofErr w:type="spellStart"/>
            <w:r w:rsidRPr="00767592">
              <w:rPr>
                <w:rFonts w:eastAsia="Calibri"/>
                <w:i/>
                <w:sz w:val="22"/>
                <w:szCs w:val="22"/>
                <w:lang w:val="en-US" w:eastAsia="en-US"/>
              </w:rPr>
              <w:t>othercosts</w:t>
            </w:r>
            <w:proofErr w:type="spellEnd"/>
            <w:r w:rsidRPr="00767592">
              <w:rPr>
                <w:rFonts w:eastAsia="Calibri"/>
                <w:i/>
                <w:sz w:val="22"/>
                <w:szCs w:val="22"/>
                <w:lang w:eastAsia="en-US"/>
              </w:rPr>
              <w:t xml:space="preserve"> выводить «Реестр бюджетных ассигнований» / для регистра </w:t>
            </w:r>
            <w:r w:rsidRPr="00767592">
              <w:rPr>
                <w:rFonts w:eastAsia="Calibri"/>
                <w:i/>
                <w:sz w:val="22"/>
                <w:szCs w:val="22"/>
                <w:lang w:val="en-US" w:eastAsia="en-US"/>
              </w:rPr>
              <w:t>registry</w:t>
            </w:r>
            <w:r w:rsidRPr="00767592">
              <w:rPr>
                <w:rFonts w:eastAsia="Calibri"/>
                <w:i/>
                <w:sz w:val="22"/>
                <w:szCs w:val="22"/>
                <w:lang w:eastAsia="en-US"/>
              </w:rPr>
              <w:t>_</w:t>
            </w:r>
            <w:proofErr w:type="spellStart"/>
            <w:r w:rsidRPr="00767592">
              <w:rPr>
                <w:rFonts w:eastAsia="Calibri"/>
                <w:i/>
                <w:sz w:val="22"/>
                <w:szCs w:val="22"/>
                <w:lang w:val="en-US" w:eastAsia="en-US"/>
              </w:rPr>
              <w:t>incomeplan</w:t>
            </w:r>
            <w:proofErr w:type="spellEnd"/>
            <w:r w:rsidRPr="00767592">
              <w:rPr>
                <w:rFonts w:eastAsia="Calibri"/>
                <w:i/>
                <w:sz w:val="22"/>
                <w:szCs w:val="22"/>
                <w:lang w:eastAsia="en-US"/>
              </w:rPr>
              <w:t xml:space="preserve"> выводить «Планы доходов» / для регистра </w:t>
            </w:r>
            <w:r w:rsidRPr="00767592">
              <w:rPr>
                <w:rFonts w:eastAsia="Calibri"/>
                <w:i/>
                <w:sz w:val="22"/>
                <w:szCs w:val="22"/>
                <w:lang w:val="en-US" w:eastAsia="en-US"/>
              </w:rPr>
              <w:t>registry</w:t>
            </w:r>
            <w:r w:rsidRPr="00767592">
              <w:rPr>
                <w:rFonts w:eastAsia="Calibri"/>
                <w:i/>
                <w:sz w:val="22"/>
                <w:szCs w:val="22"/>
                <w:lang w:eastAsia="en-US"/>
              </w:rPr>
              <w:t>_</w:t>
            </w:r>
            <w:proofErr w:type="spellStart"/>
            <w:r w:rsidRPr="00767592">
              <w:rPr>
                <w:rFonts w:eastAsia="Calibri"/>
                <w:i/>
                <w:sz w:val="22"/>
                <w:szCs w:val="22"/>
                <w:lang w:val="en-US" w:eastAsia="en-US"/>
              </w:rPr>
              <w:t>ifdbplan</w:t>
            </w:r>
            <w:proofErr w:type="spellEnd"/>
            <w:r w:rsidRPr="00767592">
              <w:rPr>
                <w:rFonts w:eastAsia="Calibri"/>
                <w:i/>
                <w:sz w:val="22"/>
                <w:szCs w:val="22"/>
                <w:lang w:eastAsia="en-US"/>
              </w:rPr>
              <w:t xml:space="preserve"> выводить «Планы ИФДБ»</w:t>
            </w:r>
            <w:r w:rsidRPr="00767592">
              <w:rPr>
                <w:sz w:val="22"/>
                <w:szCs w:val="22"/>
              </w:rPr>
              <w:t>&gt;</w:t>
            </w:r>
            <w:r>
              <w:rPr>
                <w:sz w:val="22"/>
                <w:szCs w:val="22"/>
              </w:rPr>
              <w:t xml:space="preserve"> - документы № </w:t>
            </w:r>
            <w:r w:rsidRPr="004636FC">
              <w:rPr>
                <w:sz w:val="22"/>
                <w:szCs w:val="22"/>
              </w:rPr>
              <w:t>&lt;</w:t>
            </w:r>
            <w:r w:rsidRPr="004636FC">
              <w:rPr>
                <w:i/>
                <w:sz w:val="22"/>
                <w:szCs w:val="22"/>
              </w:rPr>
              <w:t xml:space="preserve">выводить номера </w:t>
            </w:r>
            <w:r>
              <w:rPr>
                <w:i/>
                <w:sz w:val="22"/>
                <w:szCs w:val="22"/>
              </w:rPr>
              <w:t xml:space="preserve">вновь созданных </w:t>
            </w:r>
            <w:r w:rsidRPr="004636FC">
              <w:rPr>
                <w:i/>
                <w:sz w:val="22"/>
                <w:szCs w:val="22"/>
              </w:rPr>
              <w:t>документов, где используется недействующий классификатор</w:t>
            </w:r>
            <w:r w:rsidRPr="005269EC">
              <w:rPr>
                <w:sz w:val="22"/>
                <w:szCs w:val="22"/>
              </w:rPr>
              <w:t>&gt;</w:t>
            </w:r>
            <w:r>
              <w:rPr>
                <w:sz w:val="22"/>
                <w:szCs w:val="22"/>
              </w:rPr>
              <w:t xml:space="preserve"> для ГРБС </w:t>
            </w:r>
            <w:r w:rsidRPr="00223238">
              <w:rPr>
                <w:sz w:val="22"/>
                <w:szCs w:val="22"/>
              </w:rPr>
              <w:t>&lt;</w:t>
            </w:r>
            <w:r w:rsidRPr="00223238">
              <w:rPr>
                <w:i/>
                <w:sz w:val="22"/>
                <w:szCs w:val="22"/>
              </w:rPr>
              <w:t>выводить код ГРБС</w:t>
            </w:r>
            <w:r w:rsidRPr="00223238">
              <w:rPr>
                <w:sz w:val="22"/>
                <w:szCs w:val="22"/>
              </w:rPr>
              <w:t>&gt;</w:t>
            </w:r>
          </w:p>
        </w:tc>
      </w:tr>
      <w:tr w:rsidR="00DF7A5F" w:rsidTr="009646AD">
        <w:trPr>
          <w:trHeight w:val="274"/>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tcPr>
          <w:p w:rsidR="00DF7A5F" w:rsidRPr="00B14F17" w:rsidRDefault="00DF7A5F" w:rsidP="00DF7A5F">
            <w:pPr>
              <w:pStyle w:val="22"/>
              <w:numPr>
                <w:ilvl w:val="1"/>
                <w:numId w:val="36"/>
              </w:numPr>
              <w:rPr>
                <w:rFonts w:cs="Times New Roman"/>
                <w:sz w:val="22"/>
                <w:szCs w:val="22"/>
              </w:rPr>
            </w:pPr>
            <w:r w:rsidRPr="00B14F17">
              <w:rPr>
                <w:rFonts w:cs="Times New Roman"/>
                <w:sz w:val="22"/>
                <w:szCs w:val="22"/>
              </w:rPr>
              <w:lastRenderedPageBreak/>
              <w:t>Сообщение о результате, если контроль пройден</w:t>
            </w:r>
          </w:p>
        </w:tc>
      </w:tr>
      <w:tr w:rsidR="00DF7A5F" w:rsidRPr="00192230" w:rsidTr="009646AD">
        <w:trPr>
          <w:trHeight w:val="285"/>
        </w:trPr>
        <w:tc>
          <w:tcPr>
            <w:tcW w:w="14786"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B14F17" w:rsidRDefault="00DF7A5F" w:rsidP="009646AD">
            <w:pPr>
              <w:pStyle w:val="aff"/>
              <w:rPr>
                <w:sz w:val="22"/>
                <w:szCs w:val="22"/>
              </w:rPr>
            </w:pPr>
            <w:r w:rsidRPr="00B14F17">
              <w:rPr>
                <w:sz w:val="22"/>
                <w:szCs w:val="22"/>
              </w:rPr>
              <w:t>Контроль пройден успешно</w:t>
            </w:r>
          </w:p>
        </w:tc>
      </w:tr>
    </w:tbl>
    <w:p w:rsidR="00DF7A5F" w:rsidRDefault="00DF7A5F" w:rsidP="00DF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4"/>
        <w:gridCol w:w="815"/>
        <w:gridCol w:w="1003"/>
        <w:gridCol w:w="14"/>
        <w:gridCol w:w="851"/>
        <w:gridCol w:w="1984"/>
        <w:gridCol w:w="1565"/>
        <w:gridCol w:w="1837"/>
        <w:gridCol w:w="1276"/>
        <w:gridCol w:w="3707"/>
        <w:gridCol w:w="1190"/>
      </w:tblGrid>
      <w:tr w:rsidR="00DF7A5F" w:rsidRPr="00997D46" w:rsidTr="009646AD">
        <w:trPr>
          <w:trHeight w:val="284"/>
          <w:tblHeader/>
        </w:trPr>
        <w:tc>
          <w:tcPr>
            <w:tcW w:w="544" w:type="dxa"/>
            <w:tcBorders>
              <w:top w:val="single" w:sz="4" w:space="0" w:color="auto"/>
              <w:left w:val="single" w:sz="4" w:space="0" w:color="auto"/>
              <w:right w:val="single" w:sz="4" w:space="0" w:color="auto"/>
            </w:tcBorders>
            <w:shd w:val="clear" w:color="auto" w:fill="F2F2F2"/>
          </w:tcPr>
          <w:p w:rsidR="00DF7A5F" w:rsidRPr="00997D46" w:rsidRDefault="00DF7A5F" w:rsidP="009646AD">
            <w:pPr>
              <w:pStyle w:val="a6"/>
              <w:jc w:val="center"/>
              <w:rPr>
                <w:b/>
                <w:sz w:val="24"/>
                <w:szCs w:val="22"/>
              </w:rPr>
            </w:pPr>
            <w:r>
              <w:rPr>
                <w:b/>
                <w:sz w:val="24"/>
                <w:szCs w:val="22"/>
              </w:rPr>
              <w:t xml:space="preserve">№ </w:t>
            </w:r>
            <w:proofErr w:type="gramStart"/>
            <w:r>
              <w:rPr>
                <w:b/>
                <w:sz w:val="24"/>
                <w:szCs w:val="22"/>
              </w:rPr>
              <w:t>п</w:t>
            </w:r>
            <w:proofErr w:type="gramEnd"/>
            <w:r>
              <w:rPr>
                <w:b/>
                <w:sz w:val="24"/>
                <w:szCs w:val="22"/>
              </w:rPr>
              <w:t>/п</w:t>
            </w:r>
          </w:p>
        </w:tc>
        <w:tc>
          <w:tcPr>
            <w:tcW w:w="1832" w:type="dxa"/>
            <w:gridSpan w:val="3"/>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Наименование контроля</w:t>
            </w:r>
          </w:p>
        </w:tc>
        <w:tc>
          <w:tcPr>
            <w:tcW w:w="851" w:type="dxa"/>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Тип контроля</w:t>
            </w:r>
          </w:p>
        </w:tc>
        <w:tc>
          <w:tcPr>
            <w:tcW w:w="1984" w:type="dxa"/>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Вызов контроля</w:t>
            </w:r>
          </w:p>
        </w:tc>
        <w:tc>
          <w:tcPr>
            <w:tcW w:w="3402" w:type="dxa"/>
            <w:gridSpan w:val="2"/>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jc w:val="center"/>
              <w:rPr>
                <w:b/>
                <w:szCs w:val="22"/>
              </w:rPr>
            </w:pPr>
            <w:r w:rsidRPr="00997D46">
              <w:rPr>
                <w:b/>
                <w:szCs w:val="22"/>
              </w:rPr>
              <w:t>Механизм контроля</w:t>
            </w:r>
          </w:p>
        </w:tc>
        <w:tc>
          <w:tcPr>
            <w:tcW w:w="1276" w:type="dxa"/>
            <w:tcBorders>
              <w:top w:val="single" w:sz="4" w:space="0" w:color="auto"/>
              <w:left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Вид контроля</w:t>
            </w:r>
          </w:p>
        </w:tc>
        <w:tc>
          <w:tcPr>
            <w:tcW w:w="489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DF7A5F" w:rsidRPr="00997D46" w:rsidRDefault="00DF7A5F" w:rsidP="009646AD">
            <w:pPr>
              <w:pStyle w:val="a6"/>
              <w:jc w:val="center"/>
              <w:rPr>
                <w:b/>
                <w:sz w:val="24"/>
                <w:szCs w:val="22"/>
              </w:rPr>
            </w:pPr>
            <w:r w:rsidRPr="00997D46">
              <w:rPr>
                <w:b/>
                <w:sz w:val="24"/>
                <w:szCs w:val="22"/>
              </w:rPr>
              <w:t>Сообщение о результате</w:t>
            </w:r>
          </w:p>
        </w:tc>
      </w:tr>
      <w:tr w:rsidR="00DF7A5F" w:rsidRPr="00997D46" w:rsidTr="009646AD">
        <w:trPr>
          <w:trHeight w:val="2168"/>
        </w:trPr>
        <w:tc>
          <w:tcPr>
            <w:tcW w:w="544"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rPr>
                <w:szCs w:val="22"/>
              </w:rPr>
            </w:pPr>
            <w:r>
              <w:rPr>
                <w:szCs w:val="22"/>
              </w:rPr>
              <w:t>10.</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pPr>
            <w:r>
              <w:t>Контроль указания номера поправки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rPr>
                <w:szCs w:val="22"/>
              </w:rPr>
            </w:pPr>
            <w:r w:rsidRPr="00C62096">
              <w:rPr>
                <w:szCs w:val="22"/>
              </w:rPr>
              <w:t>Логический</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rsidRPr="00C62096">
              <w:t>Документообор</w:t>
            </w:r>
            <w:r>
              <w:t>о</w:t>
            </w:r>
            <w:r w:rsidRPr="00C62096">
              <w:t>т:  «</w:t>
            </w:r>
            <w:r w:rsidRPr="00C62096">
              <w:rPr>
                <w:szCs w:val="24"/>
              </w:rPr>
              <w:t>Начать сбор данных</w:t>
            </w:r>
            <w:r w:rsidRPr="00C62096">
              <w:t>»,</w:t>
            </w:r>
          </w:p>
          <w:p w:rsidR="00DF7A5F" w:rsidRPr="00C62096" w:rsidRDefault="00DF7A5F" w:rsidP="009646AD">
            <w:pPr>
              <w:pStyle w:val="a6"/>
            </w:pPr>
            <w:r w:rsidRPr="00C62096">
              <w:t>«Логический контроль»</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t>Проверка осуществляется в заголовке документа.</w:t>
            </w:r>
          </w:p>
          <w:p w:rsidR="00DF7A5F" w:rsidRPr="00C62096" w:rsidRDefault="00DF7A5F" w:rsidP="009646AD">
            <w:pPr>
              <w:pStyle w:val="a6"/>
            </w:pPr>
            <w:proofErr w:type="gramStart"/>
            <w:r>
              <w:t>(ЕСЛИ значение атрибута «Характер» = «</w:t>
            </w:r>
            <w:r w:rsidRPr="009763C4">
              <w:t>Изменения закона о бюджете</w:t>
            </w:r>
            <w:r>
              <w:t>»</w:t>
            </w:r>
            <w:proofErr w:type="gramEnd"/>
          </w:p>
          <w:p w:rsidR="00DF7A5F" w:rsidRPr="00C62096" w:rsidRDefault="00DF7A5F" w:rsidP="009646AD">
            <w:pPr>
              <w:pStyle w:val="a6"/>
            </w:pPr>
            <w:proofErr w:type="gramStart"/>
            <w:r>
              <w:t>ТО поле «Номер поправки» должно быть обязательно заполнено)</w:t>
            </w:r>
            <w:proofErr w:type="gramEnd"/>
          </w:p>
          <w:p w:rsidR="00DF7A5F" w:rsidRDefault="00DF7A5F" w:rsidP="009646AD">
            <w:pPr>
              <w:pStyle w:val="a6"/>
            </w:pPr>
            <w:r>
              <w:t>ИЛИ</w:t>
            </w:r>
          </w:p>
          <w:p w:rsidR="00DF7A5F" w:rsidRDefault="00DF7A5F" w:rsidP="009646AD">
            <w:pPr>
              <w:pStyle w:val="a6"/>
            </w:pPr>
            <w:proofErr w:type="gramStart"/>
            <w:r>
              <w:t>(ЕСЛИ значение атрибута «Характер» = «</w:t>
            </w:r>
            <w:r w:rsidRPr="00B86A89">
              <w:t xml:space="preserve"> Закон о бюджете (проект закона о бюджете)</w:t>
            </w:r>
            <w:r>
              <w:t>»</w:t>
            </w:r>
            <w:proofErr w:type="gramEnd"/>
          </w:p>
          <w:p w:rsidR="00DF7A5F" w:rsidRDefault="00DF7A5F" w:rsidP="009646AD">
            <w:pPr>
              <w:pStyle w:val="a6"/>
            </w:pPr>
            <w:proofErr w:type="gramStart"/>
            <w:r>
              <w:t>ТО поле «Номер поправки» не должно быть заполнено)</w:t>
            </w:r>
            <w:proofErr w:type="gramEnd"/>
          </w:p>
          <w:p w:rsidR="00DF7A5F" w:rsidRDefault="00DF7A5F" w:rsidP="009646AD">
            <w:pPr>
              <w:pStyle w:val="a6"/>
            </w:pPr>
            <w:r>
              <w:t xml:space="preserve">ИНАЧЕ </w:t>
            </w:r>
          </w:p>
          <w:p w:rsidR="00DF7A5F" w:rsidRPr="00C62096" w:rsidRDefault="00DF7A5F" w:rsidP="009646AD">
            <w:pPr>
              <w:pStyle w:val="a6"/>
            </w:pPr>
            <w:r>
              <w:t>контроль не пройден.</w:t>
            </w:r>
          </w:p>
          <w:p w:rsidR="00DF7A5F" w:rsidRPr="00C62096" w:rsidRDefault="00DF7A5F" w:rsidP="009646AD">
            <w:pPr>
              <w:pStyle w:val="a6"/>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pPr>
            <w:r>
              <w:t>Строгий</w:t>
            </w:r>
          </w:p>
        </w:tc>
        <w:tc>
          <w:tcPr>
            <w:tcW w:w="3707"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f2"/>
              <w:tabs>
                <w:tab w:val="clear" w:pos="360"/>
              </w:tabs>
              <w:rPr>
                <w:sz w:val="22"/>
              </w:rPr>
            </w:pPr>
            <w:r>
              <w:rPr>
                <w:sz w:val="22"/>
              </w:rPr>
              <w:t>Сообщение для первого условия:  «У этапа бюджетного планирования с характером: « Изменения закона о бюджете» должно быть заполнено поле «Номер поправки».</w:t>
            </w:r>
          </w:p>
          <w:p w:rsidR="00DF7A5F" w:rsidRDefault="00DF7A5F" w:rsidP="009646AD">
            <w:pPr>
              <w:pStyle w:val="af2"/>
              <w:tabs>
                <w:tab w:val="clear" w:pos="360"/>
              </w:tabs>
              <w:rPr>
                <w:sz w:val="22"/>
              </w:rPr>
            </w:pPr>
          </w:p>
          <w:p w:rsidR="00DF7A5F" w:rsidRDefault="00DF7A5F" w:rsidP="009646AD">
            <w:pPr>
              <w:pStyle w:val="af2"/>
              <w:tabs>
                <w:tab w:val="clear" w:pos="360"/>
              </w:tabs>
              <w:rPr>
                <w:sz w:val="22"/>
              </w:rPr>
            </w:pPr>
            <w:r>
              <w:rPr>
                <w:sz w:val="22"/>
              </w:rPr>
              <w:t>Сообщение для второго условия: «У этапа бюджетного планирования с характером: «Закон о бюджете (проект закона о бюджете)» не должно быть заполнено поле «Номер поправки»</w:t>
            </w:r>
            <w:proofErr w:type="gramStart"/>
            <w:r>
              <w:rPr>
                <w:sz w:val="22"/>
              </w:rPr>
              <w:t>.»</w:t>
            </w:r>
            <w:proofErr w:type="gramEnd"/>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ind w:left="12"/>
              <w:rPr>
                <w:szCs w:val="22"/>
              </w:rPr>
            </w:pPr>
            <w:r>
              <w:rPr>
                <w:szCs w:val="22"/>
              </w:rPr>
              <w:t>Контроль пройден успешно</w:t>
            </w:r>
          </w:p>
        </w:tc>
      </w:tr>
      <w:tr w:rsidR="00DF7A5F" w:rsidRPr="00997D46" w:rsidTr="009646AD">
        <w:trPr>
          <w:trHeight w:val="574"/>
        </w:trPr>
        <w:tc>
          <w:tcPr>
            <w:tcW w:w="544"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rPr>
                <w:szCs w:val="22"/>
              </w:rPr>
            </w:pPr>
            <w:r>
              <w:rPr>
                <w:szCs w:val="22"/>
              </w:rPr>
              <w:t>11.</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FFFFF"/>
          </w:tcPr>
          <w:p w:rsidR="00DF7A5F" w:rsidRPr="00A63BEA" w:rsidRDefault="00DF7A5F" w:rsidP="009646AD">
            <w:pPr>
              <w:pStyle w:val="a6"/>
            </w:pPr>
            <w:r>
              <w:t>Контроль уникальности поля «Код»</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rPr>
                <w:szCs w:val="22"/>
              </w:rPr>
            </w:pPr>
            <w:r>
              <w:rPr>
                <w:szCs w:val="22"/>
              </w:rPr>
              <w:t>Логический</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DF7A5F" w:rsidRPr="00C62096" w:rsidRDefault="00DF7A5F" w:rsidP="009646AD">
            <w:pPr>
              <w:pStyle w:val="a6"/>
              <w:jc w:val="left"/>
            </w:pPr>
            <w:r w:rsidRPr="00C62096">
              <w:t>Документообор</w:t>
            </w:r>
            <w:r>
              <w:t>о</w:t>
            </w:r>
            <w:r w:rsidRPr="00C62096">
              <w:t>т:  «</w:t>
            </w:r>
            <w:r w:rsidRPr="00C62096">
              <w:rPr>
                <w:szCs w:val="24"/>
              </w:rPr>
              <w:t>Начать сбор данных</w:t>
            </w:r>
            <w:r w:rsidRPr="00C62096">
              <w: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spacing w:after="120"/>
            </w:pPr>
            <w:r>
              <w:t>Пусть </w:t>
            </w:r>
            <w:proofErr w:type="spellStart"/>
            <w:r w:rsidRPr="00B63623">
              <w:rPr>
                <w:rFonts w:ascii="Arial" w:hAnsi="Arial" w:cs="Arial"/>
              </w:rPr>
              <w:t>ЗапущенныеЭтапы</w:t>
            </w:r>
            <w:proofErr w:type="spellEnd"/>
            <w:r>
              <w:t xml:space="preserve"> – множество этапов в любом статусе кроме («Новый» и «Отклонен»).</w:t>
            </w:r>
          </w:p>
          <w:p w:rsidR="00DF7A5F" w:rsidRDefault="00DF7A5F" w:rsidP="009646AD">
            <w:pPr>
              <w:pStyle w:val="a6"/>
            </w:pPr>
            <w:r>
              <w:t xml:space="preserve">ЕСЛИ значение атрибута «Код» текущего документа совпадает со значением атрибута «Код» документа из </w:t>
            </w:r>
            <w:proofErr w:type="spellStart"/>
            <w:r w:rsidRPr="00B63623">
              <w:rPr>
                <w:rFonts w:ascii="Arial" w:hAnsi="Arial" w:cs="Arial"/>
              </w:rPr>
              <w:t>ЗапущенныеЭтапы</w:t>
            </w:r>
            <w:proofErr w:type="spellEnd"/>
          </w:p>
          <w:p w:rsidR="00DF7A5F" w:rsidRPr="00B63623" w:rsidRDefault="00DF7A5F" w:rsidP="009646AD">
            <w:pPr>
              <w:pStyle w:val="a6"/>
            </w:pPr>
            <w:r>
              <w:t>ТО Контроль не пройден, выводится протокол 1,</w:t>
            </w:r>
          </w:p>
          <w:p w:rsidR="00DF7A5F" w:rsidRDefault="00DF7A5F" w:rsidP="009646AD">
            <w:pPr>
              <w:pStyle w:val="a6"/>
            </w:pPr>
            <w:r>
              <w:lastRenderedPageBreak/>
              <w:t>ИНАЧЕ Контроль пройден.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pPr>
            <w:r>
              <w:lastRenderedPageBreak/>
              <w:t>Строгий</w:t>
            </w:r>
          </w:p>
        </w:tc>
        <w:tc>
          <w:tcPr>
            <w:tcW w:w="3707" w:type="dxa"/>
            <w:tcBorders>
              <w:top w:val="single" w:sz="4" w:space="0" w:color="auto"/>
              <w:left w:val="single" w:sz="4" w:space="0" w:color="auto"/>
              <w:bottom w:val="single" w:sz="4" w:space="0" w:color="auto"/>
              <w:right w:val="single" w:sz="4" w:space="0" w:color="auto"/>
            </w:tcBorders>
            <w:shd w:val="clear" w:color="auto" w:fill="FFFFFF"/>
          </w:tcPr>
          <w:p w:rsidR="00DF7A5F" w:rsidRPr="00A63BEA" w:rsidRDefault="00DF7A5F" w:rsidP="009646AD">
            <w:pPr>
              <w:pStyle w:val="af2"/>
              <w:tabs>
                <w:tab w:val="clear" w:pos="360"/>
              </w:tabs>
              <w:rPr>
                <w:sz w:val="22"/>
              </w:rPr>
            </w:pPr>
            <w:r>
              <w:rPr>
                <w:sz w:val="22"/>
              </w:rPr>
              <w:t>Этап бюджетного планирования с кодом</w:t>
            </w:r>
            <w:proofErr w:type="gramStart"/>
            <w:r>
              <w:rPr>
                <w:sz w:val="22"/>
              </w:rPr>
              <w:t xml:space="preserve"> </w:t>
            </w:r>
            <w:r w:rsidRPr="00A63BEA">
              <w:rPr>
                <w:sz w:val="22"/>
              </w:rPr>
              <w:t>&lt;</w:t>
            </w:r>
            <w:r w:rsidRPr="00B63623">
              <w:rPr>
                <w:i/>
                <w:sz w:val="22"/>
              </w:rPr>
              <w:t>У</w:t>
            </w:r>
            <w:proofErr w:type="gramEnd"/>
            <w:r w:rsidRPr="00B63623">
              <w:rPr>
                <w:i/>
                <w:sz w:val="22"/>
              </w:rPr>
              <w:t>ка</w:t>
            </w:r>
            <w:r>
              <w:rPr>
                <w:i/>
                <w:sz w:val="22"/>
              </w:rPr>
              <w:t>з</w:t>
            </w:r>
            <w:r w:rsidRPr="00B63623">
              <w:rPr>
                <w:i/>
                <w:sz w:val="22"/>
              </w:rPr>
              <w:t>ать код текущего документа</w:t>
            </w:r>
            <w:r w:rsidRPr="00A63BEA">
              <w:rPr>
                <w:sz w:val="22"/>
              </w:rPr>
              <w:t>&gt;</w:t>
            </w:r>
            <w:r>
              <w:rPr>
                <w:sz w:val="22"/>
              </w:rPr>
              <w:t xml:space="preserve"> уже существует. Необходимо изменить код этапа.</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DF7A5F" w:rsidRDefault="00DF7A5F" w:rsidP="009646AD">
            <w:pPr>
              <w:pStyle w:val="a6"/>
              <w:ind w:left="12"/>
              <w:rPr>
                <w:szCs w:val="22"/>
              </w:rPr>
            </w:pPr>
            <w:proofErr w:type="spellStart"/>
            <w:r>
              <w:rPr>
                <w:szCs w:val="22"/>
              </w:rPr>
              <w:t>Контроь</w:t>
            </w:r>
            <w:proofErr w:type="spellEnd"/>
            <w:r>
              <w:rPr>
                <w:szCs w:val="22"/>
              </w:rPr>
              <w:t xml:space="preserve"> пройден успешно</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06"/>
        </w:trPr>
        <w:tc>
          <w:tcPr>
            <w:tcW w:w="1359"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Default="00DF7A5F" w:rsidP="009646AD">
            <w:pPr>
              <w:keepLines/>
              <w:contextualSpacing/>
              <w:jc w:val="center"/>
              <w:rPr>
                <w:b/>
                <w:szCs w:val="28"/>
              </w:rPr>
            </w:pPr>
            <w:r>
              <w:rPr>
                <w:b/>
              </w:rPr>
              <w:lastRenderedPageBreak/>
              <w:t xml:space="preserve">№ </w:t>
            </w:r>
            <w:proofErr w:type="gramStart"/>
            <w:r>
              <w:rPr>
                <w:b/>
              </w:rPr>
              <w:t>п</w:t>
            </w:r>
            <w:proofErr w:type="gramEnd"/>
            <w:r>
              <w:rPr>
                <w:b/>
              </w:rPr>
              <w:t>/п</w:t>
            </w:r>
          </w:p>
        </w:tc>
        <w:tc>
          <w:tcPr>
            <w:tcW w:w="1003"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64252D" w:rsidRDefault="00DF7A5F" w:rsidP="009646AD">
            <w:pPr>
              <w:pStyle w:val="aff0"/>
              <w:ind w:left="0" w:firstLine="0"/>
              <w:jc w:val="both"/>
            </w:pPr>
            <w:r>
              <w:t>12</w:t>
            </w:r>
          </w:p>
        </w:tc>
        <w:tc>
          <w:tcPr>
            <w:tcW w:w="4414" w:type="dxa"/>
            <w:gridSpan w:val="4"/>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Default="00DF7A5F" w:rsidP="009646AD">
            <w:pPr>
              <w:keepLines/>
              <w:contextualSpacing/>
              <w:jc w:val="center"/>
              <w:rPr>
                <w:b/>
                <w:szCs w:val="28"/>
              </w:rPr>
            </w:pPr>
            <w:r>
              <w:rPr>
                <w:b/>
              </w:rPr>
              <w:t>Наименование контроля:</w:t>
            </w:r>
          </w:p>
        </w:tc>
        <w:tc>
          <w:tcPr>
            <w:tcW w:w="8010" w:type="dxa"/>
            <w:gridSpan w:val="4"/>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125505" w:rsidRDefault="00DF7A5F" w:rsidP="009646AD">
            <w:pPr>
              <w:keepLines/>
              <w:contextualSpacing/>
              <w:jc w:val="center"/>
              <w:rPr>
                <w:b/>
              </w:rPr>
            </w:pPr>
            <w:r>
              <w:rPr>
                <w:b/>
              </w:rPr>
              <w:t>Контроль соответствия характера этапа контексту планирования</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9646AD">
            <w:pPr>
              <w:pStyle w:val="22"/>
              <w:ind w:left="0" w:firstLine="0"/>
            </w:pPr>
            <w:r>
              <w:t>Тип контроля</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pStyle w:val="aff"/>
              <w:jc w:val="left"/>
              <w:rPr>
                <w:lang w:eastAsia="en-US"/>
              </w:rPr>
            </w:pPr>
            <w:r>
              <w:rPr>
                <w:lang w:eastAsia="en-US"/>
              </w:rPr>
              <w:t>Логический</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9646AD">
            <w:pPr>
              <w:pStyle w:val="22"/>
              <w:ind w:left="0" w:firstLine="0"/>
            </w:pPr>
            <w:r>
              <w:t>Вызов контроля</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C62096" w:rsidRDefault="00DF7A5F" w:rsidP="009646AD">
            <w:pPr>
              <w:pStyle w:val="a6"/>
            </w:pPr>
            <w:r w:rsidRPr="00C62096">
              <w:t>Документообор</w:t>
            </w:r>
            <w:r>
              <w:t>о</w:t>
            </w:r>
            <w:r w:rsidRPr="00C62096">
              <w:t>т:  «</w:t>
            </w:r>
            <w:r w:rsidRPr="00C62096">
              <w:rPr>
                <w:szCs w:val="24"/>
              </w:rPr>
              <w:t>Начать сбор данных</w:t>
            </w:r>
            <w:r w:rsidRPr="00C62096">
              <w:t>»,</w:t>
            </w:r>
          </w:p>
          <w:p w:rsidR="00DF7A5F" w:rsidRDefault="00DF7A5F" w:rsidP="009646AD">
            <w:pPr>
              <w:pStyle w:val="aff"/>
              <w:jc w:val="left"/>
              <w:rPr>
                <w:lang w:eastAsia="en-US"/>
              </w:rPr>
            </w:pPr>
            <w:r w:rsidRPr="00C62096">
              <w:t>«Логический контроль»</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9646AD">
            <w:pPr>
              <w:pStyle w:val="22"/>
              <w:ind w:left="0" w:firstLine="0"/>
            </w:pPr>
            <w:r>
              <w:t>Механизм контроля</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99"/>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pStyle w:val="a0"/>
              <w:spacing w:line="240" w:lineRule="auto"/>
              <w:ind w:firstLine="0"/>
              <w:jc w:val="left"/>
              <w:rPr>
                <w:lang w:eastAsia="en-US"/>
              </w:rPr>
            </w:pPr>
            <w:r>
              <w:rPr>
                <w:lang w:eastAsia="en-US"/>
              </w:rPr>
              <w:t>При заполнении атрибутов документа «Этап бюджетного планирования» проверяется значение в поле «Характер этапа» в контексте планирования, в котором создается этап:</w:t>
            </w:r>
          </w:p>
          <w:p w:rsidR="00DF7A5F" w:rsidRDefault="00DF7A5F" w:rsidP="009646AD">
            <w:pPr>
              <w:pStyle w:val="a0"/>
              <w:spacing w:line="240" w:lineRule="auto"/>
              <w:ind w:firstLine="0"/>
              <w:jc w:val="left"/>
              <w:rPr>
                <w:lang w:eastAsia="en-US"/>
              </w:rPr>
            </w:pPr>
          </w:p>
          <w:p w:rsidR="00DF7A5F" w:rsidRDefault="00DF7A5F" w:rsidP="009646AD">
            <w:pPr>
              <w:pStyle w:val="a0"/>
              <w:spacing w:line="240" w:lineRule="auto"/>
              <w:ind w:firstLine="0"/>
              <w:jc w:val="left"/>
              <w:rPr>
                <w:lang w:eastAsia="en-US"/>
              </w:rPr>
            </w:pPr>
            <w:r w:rsidRPr="006F2E88">
              <w:rPr>
                <w:b/>
                <w:lang w:eastAsia="en-US"/>
              </w:rPr>
              <w:t>ЕСЛИ</w:t>
            </w:r>
            <w:r>
              <w:rPr>
                <w:lang w:eastAsia="en-US"/>
              </w:rPr>
              <w:t xml:space="preserve"> </w:t>
            </w:r>
            <w:r w:rsidRPr="004D505B">
              <w:rPr>
                <w:lang w:eastAsia="en-US"/>
              </w:rPr>
              <w:t>&lt;</w:t>
            </w:r>
            <w:r>
              <w:rPr>
                <w:lang w:eastAsia="en-US"/>
              </w:rPr>
              <w:t>очередной год</w:t>
            </w:r>
            <w:r w:rsidRPr="004D505B">
              <w:rPr>
                <w:lang w:eastAsia="en-US"/>
              </w:rPr>
              <w:t>&gt;</w:t>
            </w:r>
            <w:r>
              <w:rPr>
                <w:lang w:eastAsia="en-US"/>
              </w:rPr>
              <w:t xml:space="preserve"> контекста планирования =  году текущей даты на сервере и значение поля «Характер этапа» = «Характер этапа» ≠ «Закон о бюджете (проект закона о бюджете)»;</w:t>
            </w:r>
          </w:p>
          <w:p w:rsidR="00DF7A5F" w:rsidRDefault="00DF7A5F" w:rsidP="009646AD">
            <w:pPr>
              <w:pStyle w:val="a0"/>
              <w:spacing w:line="240" w:lineRule="auto"/>
              <w:ind w:firstLine="0"/>
              <w:jc w:val="left"/>
              <w:rPr>
                <w:lang w:eastAsia="en-US"/>
              </w:rPr>
            </w:pPr>
          </w:p>
          <w:p w:rsidR="00DF7A5F" w:rsidRDefault="00DF7A5F" w:rsidP="009646AD">
            <w:pPr>
              <w:pStyle w:val="a0"/>
              <w:spacing w:line="240" w:lineRule="auto"/>
              <w:ind w:firstLine="0"/>
              <w:jc w:val="left"/>
              <w:rPr>
                <w:lang w:eastAsia="en-US"/>
              </w:rPr>
            </w:pPr>
            <w:r w:rsidRPr="006F2E88">
              <w:rPr>
                <w:b/>
                <w:lang w:eastAsia="en-US"/>
              </w:rPr>
              <w:t>ТО</w:t>
            </w:r>
            <w:r>
              <w:rPr>
                <w:lang w:eastAsia="en-US"/>
              </w:rPr>
              <w:t xml:space="preserve"> контроль пройден;</w:t>
            </w:r>
          </w:p>
          <w:p w:rsidR="00DF7A5F" w:rsidRDefault="00DF7A5F" w:rsidP="009646AD">
            <w:pPr>
              <w:pStyle w:val="a0"/>
              <w:spacing w:line="240" w:lineRule="auto"/>
              <w:ind w:firstLine="0"/>
              <w:jc w:val="left"/>
              <w:rPr>
                <w:lang w:eastAsia="en-US"/>
              </w:rPr>
            </w:pPr>
          </w:p>
          <w:p w:rsidR="00DF7A5F" w:rsidRDefault="00DF7A5F" w:rsidP="009646AD">
            <w:pPr>
              <w:pStyle w:val="a0"/>
              <w:spacing w:line="240" w:lineRule="auto"/>
              <w:ind w:firstLine="0"/>
              <w:jc w:val="left"/>
              <w:rPr>
                <w:lang w:eastAsia="en-US"/>
              </w:rPr>
            </w:pPr>
            <w:r w:rsidRPr="006F2E88">
              <w:rPr>
                <w:b/>
                <w:lang w:eastAsia="en-US"/>
              </w:rPr>
              <w:t>ИНАЧЕ</w:t>
            </w:r>
            <w:r>
              <w:rPr>
                <w:lang w:eastAsia="en-US"/>
              </w:rPr>
              <w:t xml:space="preserve"> контроль не пройден.</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23"/>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9646AD">
            <w:pPr>
              <w:pStyle w:val="22"/>
              <w:ind w:left="0" w:firstLine="0"/>
            </w:pPr>
            <w:r>
              <w:t>Вид контроля</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0"/>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pStyle w:val="aff"/>
              <w:jc w:val="left"/>
              <w:rPr>
                <w:lang w:eastAsia="en-US"/>
              </w:rPr>
            </w:pPr>
            <w:r>
              <w:rPr>
                <w:lang w:eastAsia="en-US"/>
              </w:rPr>
              <w:t>Строгий</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23"/>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9646AD">
            <w:pPr>
              <w:pStyle w:val="22"/>
              <w:ind w:left="0" w:firstLine="0"/>
            </w:pPr>
            <w:r>
              <w:t>Сообщение о результате, если контроль не пройден</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5"/>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pStyle w:val="aff"/>
              <w:jc w:val="left"/>
              <w:rPr>
                <w:lang w:eastAsia="en-US"/>
              </w:rPr>
            </w:pPr>
            <w:proofErr w:type="gramStart"/>
            <w:r>
              <w:rPr>
                <w:lang w:eastAsia="en-US"/>
              </w:rPr>
              <w:lastRenderedPageBreak/>
              <w:t>«В контексте планирования на текущий год нельзя выбрать этап бюджетного планирования с характером «Закон о бюджете (проект закона о бюджете»</w:t>
            </w:r>
            <w:proofErr w:type="gramEnd"/>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5"/>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tcPr>
          <w:p w:rsidR="00DF7A5F" w:rsidRDefault="00DF7A5F" w:rsidP="009646AD">
            <w:pPr>
              <w:pStyle w:val="22"/>
              <w:ind w:left="0" w:firstLine="0"/>
            </w:pPr>
            <w:r>
              <w:t>Сообщение о результате, если контроль пройден</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5"/>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192230" w:rsidRDefault="00DF7A5F" w:rsidP="009646AD">
            <w:pPr>
              <w:pStyle w:val="aff"/>
              <w:rPr>
                <w:szCs w:val="22"/>
              </w:rPr>
            </w:pPr>
            <w:r>
              <w:rPr>
                <w:szCs w:val="22"/>
              </w:rPr>
              <w:t>Не нужно сообщение</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5"/>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tcPr>
          <w:p w:rsidR="00DF7A5F" w:rsidRDefault="00DF7A5F" w:rsidP="009646AD">
            <w:pPr>
              <w:pStyle w:val="22"/>
              <w:ind w:left="0" w:firstLine="0"/>
            </w:pPr>
            <w:r>
              <w:t>Требования к протоколу</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5"/>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192230" w:rsidRDefault="00DF7A5F" w:rsidP="009646AD">
            <w:pPr>
              <w:pStyle w:val="aff"/>
              <w:rPr>
                <w:szCs w:val="22"/>
              </w:rPr>
            </w:pPr>
            <w:r>
              <w:rPr>
                <w:szCs w:val="22"/>
              </w:rPr>
              <w:t>-</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06"/>
        </w:trPr>
        <w:tc>
          <w:tcPr>
            <w:tcW w:w="1359"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Default="00DF7A5F" w:rsidP="009646AD">
            <w:pPr>
              <w:keepLines/>
              <w:contextualSpacing/>
              <w:jc w:val="center"/>
              <w:rPr>
                <w:b/>
                <w:szCs w:val="28"/>
              </w:rPr>
            </w:pPr>
            <w:r>
              <w:rPr>
                <w:b/>
              </w:rPr>
              <w:t xml:space="preserve">№ </w:t>
            </w:r>
            <w:proofErr w:type="gramStart"/>
            <w:r>
              <w:rPr>
                <w:b/>
              </w:rPr>
              <w:t>п</w:t>
            </w:r>
            <w:proofErr w:type="gramEnd"/>
            <w:r>
              <w:rPr>
                <w:b/>
              </w:rPr>
              <w:t>/п</w:t>
            </w:r>
          </w:p>
        </w:tc>
        <w:tc>
          <w:tcPr>
            <w:tcW w:w="1003"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64252D" w:rsidRDefault="00DF7A5F" w:rsidP="00DF7A5F">
            <w:pPr>
              <w:pStyle w:val="aff0"/>
              <w:numPr>
                <w:ilvl w:val="0"/>
                <w:numId w:val="40"/>
              </w:numPr>
              <w:jc w:val="both"/>
            </w:pPr>
          </w:p>
        </w:tc>
        <w:tc>
          <w:tcPr>
            <w:tcW w:w="4414" w:type="dxa"/>
            <w:gridSpan w:val="4"/>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Default="00DF7A5F" w:rsidP="009646AD">
            <w:pPr>
              <w:keepLines/>
              <w:contextualSpacing/>
              <w:jc w:val="center"/>
              <w:rPr>
                <w:b/>
                <w:szCs w:val="28"/>
              </w:rPr>
            </w:pPr>
            <w:r>
              <w:rPr>
                <w:b/>
              </w:rPr>
              <w:t>Наименование контроля:</w:t>
            </w:r>
          </w:p>
        </w:tc>
        <w:tc>
          <w:tcPr>
            <w:tcW w:w="8010" w:type="dxa"/>
            <w:gridSpan w:val="4"/>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DF7A5F" w:rsidRPr="00125505" w:rsidRDefault="00DF7A5F" w:rsidP="009646AD">
            <w:pPr>
              <w:keepLines/>
              <w:contextualSpacing/>
              <w:jc w:val="center"/>
              <w:rPr>
                <w:b/>
              </w:rPr>
            </w:pPr>
            <w:r w:rsidRPr="00FB6A4F">
              <w:rPr>
                <w:b/>
                <w:highlight w:val="green"/>
              </w:rPr>
              <w:t>Контроль уникальности ЭБП для ПФП</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DF7A5F">
            <w:pPr>
              <w:pStyle w:val="22"/>
              <w:numPr>
                <w:ilvl w:val="1"/>
                <w:numId w:val="40"/>
              </w:numPr>
            </w:pPr>
            <w:r>
              <w:t>Тип контроля</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pStyle w:val="aff"/>
              <w:jc w:val="left"/>
              <w:rPr>
                <w:lang w:eastAsia="en-US"/>
              </w:rPr>
            </w:pPr>
            <w:r>
              <w:rPr>
                <w:lang w:eastAsia="en-US"/>
              </w:rPr>
              <w:t>Логический</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DF7A5F">
            <w:pPr>
              <w:pStyle w:val="22"/>
              <w:numPr>
                <w:ilvl w:val="1"/>
                <w:numId w:val="40"/>
              </w:numPr>
            </w:pPr>
            <w:r>
              <w:t>Вызов контроля</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pStyle w:val="aff"/>
              <w:jc w:val="left"/>
              <w:rPr>
                <w:lang w:eastAsia="en-US"/>
              </w:rPr>
            </w:pPr>
            <w:r>
              <w:rPr>
                <w:lang w:eastAsia="en-US"/>
              </w:rPr>
              <w:t>При фиксации записи</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48"/>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DF7A5F">
            <w:pPr>
              <w:pStyle w:val="22"/>
              <w:numPr>
                <w:ilvl w:val="1"/>
                <w:numId w:val="40"/>
              </w:numPr>
            </w:pPr>
            <w:r>
              <w:t>Механизм контроля</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99"/>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pStyle w:val="a0"/>
              <w:spacing w:line="240" w:lineRule="auto"/>
              <w:ind w:firstLine="0"/>
              <w:jc w:val="left"/>
              <w:rPr>
                <w:lang w:eastAsia="en-US"/>
              </w:rPr>
            </w:pPr>
            <w:r>
              <w:rPr>
                <w:lang w:eastAsia="en-US"/>
              </w:rPr>
              <w:t>Если на ИФ «Этапы бюджетного планирования» уже есть ЭБП с характером «Перспективный финансовый план» в статусе ≠ Завершен, Отменён, ТО новый ЭБП с характером «Перспективный финансовый план» не может быть создан, контроль не пройден.</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23"/>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DF7A5F">
            <w:pPr>
              <w:pStyle w:val="22"/>
              <w:numPr>
                <w:ilvl w:val="1"/>
                <w:numId w:val="40"/>
              </w:numPr>
            </w:pPr>
            <w:r>
              <w:t>Вид контроля</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0"/>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pStyle w:val="aff"/>
              <w:jc w:val="left"/>
              <w:rPr>
                <w:lang w:eastAsia="en-US"/>
              </w:rPr>
            </w:pPr>
            <w:r>
              <w:rPr>
                <w:lang w:eastAsia="en-US"/>
              </w:rPr>
              <w:t>Строгий</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23"/>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DF7A5F" w:rsidRDefault="00DF7A5F" w:rsidP="00DF7A5F">
            <w:pPr>
              <w:pStyle w:val="22"/>
              <w:numPr>
                <w:ilvl w:val="1"/>
                <w:numId w:val="40"/>
              </w:numPr>
            </w:pPr>
            <w:r>
              <w:t>Сообщение о результате, есл</w:t>
            </w:r>
            <w:bookmarkStart w:id="16" w:name="_GoBack"/>
            <w:bookmarkEnd w:id="16"/>
            <w:r>
              <w:t>и контроль не пройден</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5"/>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Default="00DF7A5F" w:rsidP="009646AD">
            <w:pPr>
              <w:pStyle w:val="aff"/>
              <w:jc w:val="left"/>
              <w:rPr>
                <w:lang w:eastAsia="en-US"/>
              </w:rPr>
            </w:pPr>
            <w:r>
              <w:rPr>
                <w:lang w:eastAsia="en-US"/>
              </w:rPr>
              <w:lastRenderedPageBreak/>
              <w:t>На ИФ «Этапы бюджетного планирования» не может существовать более одного незавершенного этапа с характером «Перспективный финансовый план».</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5"/>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tcPr>
          <w:p w:rsidR="00DF7A5F" w:rsidRDefault="00DF7A5F" w:rsidP="00DF7A5F">
            <w:pPr>
              <w:pStyle w:val="22"/>
              <w:numPr>
                <w:ilvl w:val="1"/>
                <w:numId w:val="40"/>
              </w:numPr>
            </w:pPr>
            <w:r>
              <w:t>Сообщение о результате, если контроль пройден</w:t>
            </w:r>
          </w:p>
        </w:tc>
      </w:tr>
      <w:tr w:rsidR="00DF7A5F"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15"/>
        </w:trPr>
        <w:tc>
          <w:tcPr>
            <w:tcW w:w="14786" w:type="dxa"/>
            <w:gridSpan w:val="11"/>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DF7A5F" w:rsidRPr="00192230" w:rsidRDefault="00DF7A5F" w:rsidP="009646AD">
            <w:pPr>
              <w:pStyle w:val="aff"/>
              <w:rPr>
                <w:szCs w:val="22"/>
              </w:rPr>
            </w:pPr>
            <w:r>
              <w:rPr>
                <w:szCs w:val="22"/>
              </w:rPr>
              <w:t>-</w:t>
            </w:r>
          </w:p>
        </w:tc>
      </w:tr>
    </w:tbl>
    <w:p w:rsidR="00DF7A5F" w:rsidRPr="001F2875" w:rsidRDefault="00DF7A5F" w:rsidP="00DF7A5F">
      <w:pPr>
        <w:pStyle w:val="a0"/>
        <w:ind w:firstLine="708"/>
      </w:pPr>
    </w:p>
    <w:bookmarkEnd w:id="2"/>
    <w:p w:rsidR="00DF7A5F" w:rsidRPr="00DF7A5F" w:rsidRDefault="00DF7A5F" w:rsidP="00DF7A5F">
      <w:pPr>
        <w:pStyle w:val="a0"/>
      </w:pPr>
    </w:p>
    <w:sectPr w:rsidR="00DF7A5F" w:rsidRPr="00DF7A5F" w:rsidSect="002966AB">
      <w:pgSz w:w="16838" w:h="11906" w:orient="landscape"/>
      <w:pgMar w:top="1701" w:right="1134" w:bottom="850" w:left="1134" w:header="708" w:footer="708" w:gutter="0"/>
      <w:cols w:space="708"/>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2F4494" w15:done="0"/>
  <w15:commentEx w15:paraId="1066D59C" w15:done="0"/>
  <w15:commentEx w15:paraId="541D6E1A" w15:done="0"/>
  <w15:commentEx w15:paraId="0815D0A3" w15:done="0"/>
  <w15:commentEx w15:paraId="1E92C249" w15:done="0"/>
  <w15:commentEx w15:paraId="0EF0BFFB" w15:done="0"/>
  <w15:commentEx w15:paraId="4501CA70" w15:done="0"/>
  <w15:commentEx w15:paraId="70C004C0" w15:done="0"/>
  <w15:commentEx w15:paraId="6E7C03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E424A2" w16cex:dateUtc="2022-03-22T07:34:00Z"/>
  <w16cex:commentExtensible w16cex:durableId="25E42D84" w16cex:dateUtc="2022-03-22T08: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AE5E91" w16cid:durableId="25E421EE"/>
  <w16cid:commentId w16cid:paraId="475C9221" w16cid:durableId="25E424A2"/>
  <w16cid:commentId w16cid:paraId="3B9F3F34" w16cid:durableId="25E42D84"/>
  <w16cid:commentId w16cid:paraId="186E931B" w16cid:durableId="25E421EF"/>
  <w16cid:commentId w16cid:paraId="6C46E006" w16cid:durableId="25E421F0"/>
  <w16cid:commentId w16cid:paraId="73CB2C85" w16cid:durableId="25E421F1"/>
  <w16cid:commentId w16cid:paraId="14AF619F" w16cid:durableId="25E421F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604" w:rsidRDefault="00370604" w:rsidP="007E3D48">
      <w:r>
        <w:separator/>
      </w:r>
    </w:p>
  </w:endnote>
  <w:endnote w:type="continuationSeparator" w:id="0">
    <w:p w:rsidR="00370604" w:rsidRDefault="00370604" w:rsidP="007E3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604" w:rsidRDefault="00370604" w:rsidP="007E3D48">
      <w:r>
        <w:separator/>
      </w:r>
    </w:p>
  </w:footnote>
  <w:footnote w:type="continuationSeparator" w:id="0">
    <w:p w:rsidR="00370604" w:rsidRDefault="00370604" w:rsidP="007E3D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61D3"/>
    <w:multiLevelType w:val="hybridMultilevel"/>
    <w:tmpl w:val="D2E05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30521B"/>
    <w:multiLevelType w:val="hybridMultilevel"/>
    <w:tmpl w:val="6FA8F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262B5"/>
    <w:multiLevelType w:val="hybridMultilevel"/>
    <w:tmpl w:val="04B61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773817"/>
    <w:multiLevelType w:val="hybridMultilevel"/>
    <w:tmpl w:val="FB7C759A"/>
    <w:lvl w:ilvl="0" w:tplc="D988B1FC">
      <w:start w:val="1"/>
      <w:numFmt w:val="bullet"/>
      <w:lvlText w:val=""/>
      <w:lvlJc w:val="left"/>
      <w:pPr>
        <w:ind w:left="1440" w:hanging="360"/>
      </w:pPr>
      <w:rPr>
        <w:rFonts w:ascii="Symbol" w:hAnsi="Symbol" w:hint="default"/>
        <w:b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26F587D"/>
    <w:multiLevelType w:val="hybridMultilevel"/>
    <w:tmpl w:val="842E45E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107313"/>
    <w:multiLevelType w:val="hybridMultilevel"/>
    <w:tmpl w:val="E946B198"/>
    <w:lvl w:ilvl="0" w:tplc="10C0E494">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6">
    <w:nsid w:val="13EA2191"/>
    <w:multiLevelType w:val="hybridMultilevel"/>
    <w:tmpl w:val="CBF4F8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1E5A89"/>
    <w:multiLevelType w:val="hybridMultilevel"/>
    <w:tmpl w:val="077EB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CF11A4"/>
    <w:multiLevelType w:val="hybridMultilevel"/>
    <w:tmpl w:val="3A0C6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2662E3"/>
    <w:multiLevelType w:val="hybridMultilevel"/>
    <w:tmpl w:val="C068E814"/>
    <w:lvl w:ilvl="0" w:tplc="09123F56">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0970A1"/>
    <w:multiLevelType w:val="multilevel"/>
    <w:tmpl w:val="830272F8"/>
    <w:lvl w:ilvl="0">
      <w:start w:val="1"/>
      <w:numFmt w:val="decimal"/>
      <w:pStyle w:val="1"/>
      <w:lvlText w:val="%1"/>
      <w:lvlJc w:val="left"/>
      <w:pPr>
        <w:tabs>
          <w:tab w:val="num" w:pos="680"/>
        </w:tabs>
        <w:ind w:left="680" w:hanging="68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1077"/>
        </w:tabs>
        <w:ind w:left="1077" w:hanging="1077"/>
      </w:pPr>
      <w:rPr>
        <w:rFonts w:hint="default"/>
      </w:rPr>
    </w:lvl>
    <w:lvl w:ilvl="3">
      <w:start w:val="1"/>
      <w:numFmt w:val="decimal"/>
      <w:lvlText w:val="%1.%2.%4.%3"/>
      <w:lvlJc w:val="left"/>
      <w:pPr>
        <w:tabs>
          <w:tab w:val="num" w:pos="1077"/>
        </w:tabs>
        <w:ind w:left="1077" w:hanging="1077"/>
      </w:pPr>
      <w:rPr>
        <w:rFonts w:hint="default"/>
        <w:effect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1F30EC7"/>
    <w:multiLevelType w:val="hybridMultilevel"/>
    <w:tmpl w:val="ADDECC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4EE76AC"/>
    <w:multiLevelType w:val="multilevel"/>
    <w:tmpl w:val="37844E8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nsid w:val="27FE6A79"/>
    <w:multiLevelType w:val="multilevel"/>
    <w:tmpl w:val="34809F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2B576C76"/>
    <w:multiLevelType w:val="hybridMultilevel"/>
    <w:tmpl w:val="6FA8F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026166"/>
    <w:multiLevelType w:val="hybridMultilevel"/>
    <w:tmpl w:val="803CFC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0E458B"/>
    <w:multiLevelType w:val="hybridMultilevel"/>
    <w:tmpl w:val="4D52A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B0784B"/>
    <w:multiLevelType w:val="hybridMultilevel"/>
    <w:tmpl w:val="1834CD4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C76C9A"/>
    <w:multiLevelType w:val="hybridMultilevel"/>
    <w:tmpl w:val="6FA8FD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C56562"/>
    <w:multiLevelType w:val="hybridMultilevel"/>
    <w:tmpl w:val="FD44E15E"/>
    <w:lvl w:ilvl="0" w:tplc="5B88D20E">
      <w:start w:val="1"/>
      <w:numFmt w:val="decimal"/>
      <w:lvlText w:val="%1"/>
      <w:lvlJc w:val="left"/>
      <w:pPr>
        <w:tabs>
          <w:tab w:val="num" w:pos="1320"/>
        </w:tabs>
        <w:ind w:left="1320" w:hanging="360"/>
      </w:pPr>
      <w:rPr>
        <w:rFonts w:hint="default"/>
        <w:b w:val="0"/>
      </w:rPr>
    </w:lvl>
    <w:lvl w:ilvl="1" w:tplc="D988B1FC">
      <w:start w:val="1"/>
      <w:numFmt w:val="bullet"/>
      <w:lvlText w:val=""/>
      <w:lvlJc w:val="left"/>
      <w:pPr>
        <w:tabs>
          <w:tab w:val="num" w:pos="1320"/>
        </w:tabs>
        <w:ind w:left="1320" w:hanging="360"/>
      </w:pPr>
      <w:rPr>
        <w:rFonts w:ascii="Symbol" w:hAnsi="Symbol" w:hint="default"/>
        <w:b w:val="0"/>
      </w:rPr>
    </w:lvl>
    <w:lvl w:ilvl="2" w:tplc="CD18AD9A">
      <w:start w:val="1"/>
      <w:numFmt w:val="decimal"/>
      <w:lvlText w:val="%3"/>
      <w:lvlJc w:val="left"/>
      <w:pPr>
        <w:tabs>
          <w:tab w:val="num" w:pos="2220"/>
        </w:tabs>
        <w:ind w:left="2220" w:hanging="360"/>
      </w:pPr>
      <w:rPr>
        <w:rFonts w:hint="default"/>
        <w:b w:val="0"/>
      </w:r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0">
    <w:nsid w:val="438B7A80"/>
    <w:multiLevelType w:val="hybridMultilevel"/>
    <w:tmpl w:val="760E9B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5674386"/>
    <w:multiLevelType w:val="hybridMultilevel"/>
    <w:tmpl w:val="293AD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9E66FE"/>
    <w:multiLevelType w:val="hybridMultilevel"/>
    <w:tmpl w:val="F9A23F3E"/>
    <w:lvl w:ilvl="0" w:tplc="366657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74564CB"/>
    <w:multiLevelType w:val="hybridMultilevel"/>
    <w:tmpl w:val="7B3C2062"/>
    <w:lvl w:ilvl="0" w:tplc="99EEAB3C">
      <w:start w:val="1"/>
      <w:numFmt w:val="decimal"/>
      <w:lvlText w:val="%1."/>
      <w:lvlJc w:val="left"/>
      <w:pPr>
        <w:ind w:left="284" w:hanging="284"/>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5B70671"/>
    <w:multiLevelType w:val="multilevel"/>
    <w:tmpl w:val="3C8E88C2"/>
    <w:lvl w:ilvl="0">
      <w:start w:val="8"/>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D2E75C0"/>
    <w:multiLevelType w:val="hybridMultilevel"/>
    <w:tmpl w:val="883CCB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1EE248A"/>
    <w:multiLevelType w:val="hybridMultilevel"/>
    <w:tmpl w:val="ACF4C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434EE0"/>
    <w:multiLevelType w:val="hybridMultilevel"/>
    <w:tmpl w:val="842E45E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5F9613E"/>
    <w:multiLevelType w:val="hybridMultilevel"/>
    <w:tmpl w:val="ACF4C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583C01"/>
    <w:multiLevelType w:val="hybridMultilevel"/>
    <w:tmpl w:val="03D07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7937DE"/>
    <w:multiLevelType w:val="multilevel"/>
    <w:tmpl w:val="BD224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6DAA53D1"/>
    <w:multiLevelType w:val="hybridMultilevel"/>
    <w:tmpl w:val="6FA8F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7D1377"/>
    <w:multiLevelType w:val="hybridMultilevel"/>
    <w:tmpl w:val="D6422CD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78407C1C"/>
    <w:multiLevelType w:val="hybridMultilevel"/>
    <w:tmpl w:val="6FA8F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9812185"/>
    <w:multiLevelType w:val="hybridMultilevel"/>
    <w:tmpl w:val="CE88EFD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ADF012F"/>
    <w:multiLevelType w:val="multilevel"/>
    <w:tmpl w:val="73C27918"/>
    <w:lvl w:ilvl="0">
      <w:start w:val="1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7C35583E"/>
    <w:multiLevelType w:val="hybridMultilevel"/>
    <w:tmpl w:val="B1721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6D3986"/>
    <w:multiLevelType w:val="hybridMultilevel"/>
    <w:tmpl w:val="03D07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44256A"/>
    <w:multiLevelType w:val="hybridMultilevel"/>
    <w:tmpl w:val="6B96C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9"/>
  </w:num>
  <w:num w:numId="3">
    <w:abstractNumId w:val="27"/>
  </w:num>
  <w:num w:numId="4">
    <w:abstractNumId w:val="4"/>
  </w:num>
  <w:num w:numId="5">
    <w:abstractNumId w:val="15"/>
  </w:num>
  <w:num w:numId="6">
    <w:abstractNumId w:val="12"/>
  </w:num>
  <w:num w:numId="7">
    <w:abstractNumId w:val="30"/>
  </w:num>
  <w:num w:numId="8">
    <w:abstractNumId w:val="20"/>
  </w:num>
  <w:num w:numId="9">
    <w:abstractNumId w:val="11"/>
  </w:num>
  <w:num w:numId="10">
    <w:abstractNumId w:val="29"/>
  </w:num>
  <w:num w:numId="11">
    <w:abstractNumId w:val="25"/>
  </w:num>
  <w:num w:numId="12">
    <w:abstractNumId w:val="37"/>
  </w:num>
  <w:num w:numId="13">
    <w:abstractNumId w:val="34"/>
  </w:num>
  <w:num w:numId="14">
    <w:abstractNumId w:val="2"/>
  </w:num>
  <w:num w:numId="15">
    <w:abstractNumId w:val="13"/>
  </w:num>
  <w:num w:numId="16">
    <w:abstractNumId w:val="0"/>
  </w:num>
  <w:num w:numId="17">
    <w:abstractNumId w:val="8"/>
  </w:num>
  <w:num w:numId="18">
    <w:abstractNumId w:val="10"/>
  </w:num>
  <w:num w:numId="19">
    <w:abstractNumId w:val="38"/>
  </w:num>
  <w:num w:numId="20">
    <w:abstractNumId w:val="23"/>
  </w:num>
  <w:num w:numId="21">
    <w:abstractNumId w:val="6"/>
  </w:num>
  <w:num w:numId="22">
    <w:abstractNumId w:val="18"/>
  </w:num>
  <w:num w:numId="23">
    <w:abstractNumId w:val="9"/>
  </w:num>
  <w:num w:numId="24">
    <w:abstractNumId w:val="31"/>
  </w:num>
  <w:num w:numId="25">
    <w:abstractNumId w:val="14"/>
  </w:num>
  <w:num w:numId="26">
    <w:abstractNumId w:val="3"/>
  </w:num>
  <w:num w:numId="27">
    <w:abstractNumId w:val="32"/>
  </w:num>
  <w:num w:numId="28">
    <w:abstractNumId w:val="28"/>
  </w:num>
  <w:num w:numId="29">
    <w:abstractNumId w:val="26"/>
  </w:num>
  <w:num w:numId="30">
    <w:abstractNumId w:val="33"/>
  </w:num>
  <w:num w:numId="31">
    <w:abstractNumId w:val="1"/>
  </w:num>
  <w:num w:numId="32">
    <w:abstractNumId w:val="17"/>
  </w:num>
  <w:num w:numId="33">
    <w:abstractNumId w:val="36"/>
  </w:num>
  <w:num w:numId="34">
    <w:abstractNumId w:val="5"/>
  </w:num>
  <w:num w:numId="35">
    <w:abstractNumId w:val="7"/>
  </w:num>
  <w:num w:numId="36">
    <w:abstractNumId w:val="24"/>
  </w:num>
  <w:num w:numId="37">
    <w:abstractNumId w:val="21"/>
  </w:num>
  <w:num w:numId="38">
    <w:abstractNumId w:val="22"/>
  </w:num>
  <w:num w:numId="39">
    <w:abstractNumId w:val="16"/>
  </w:num>
  <w:num w:numId="40">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асирова Елена Сергеевна">
    <w15:presenceInfo w15:providerId="None" w15:userId="Басирова Елена Сергеевна"/>
  </w15:person>
  <w15:person w15:author="Ильина Диана Сергеевна">
    <w15:presenceInfo w15:providerId="AD" w15:userId="S-1-5-21-1757981266-1606980848-1708537768-12765"/>
  </w15:person>
  <w15:person w15:author="Asus">
    <w15:presenceInfo w15:providerId="Windows Live" w15:userId="fd8cf288953a6c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66AB"/>
    <w:rsid w:val="00002235"/>
    <w:rsid w:val="00004CC7"/>
    <w:rsid w:val="0001412D"/>
    <w:rsid w:val="00020595"/>
    <w:rsid w:val="0002329C"/>
    <w:rsid w:val="00033619"/>
    <w:rsid w:val="000449C6"/>
    <w:rsid w:val="00047199"/>
    <w:rsid w:val="0005251C"/>
    <w:rsid w:val="00055846"/>
    <w:rsid w:val="000656D8"/>
    <w:rsid w:val="000658A1"/>
    <w:rsid w:val="00066CDE"/>
    <w:rsid w:val="00067BF8"/>
    <w:rsid w:val="00067E1B"/>
    <w:rsid w:val="00071001"/>
    <w:rsid w:val="00071221"/>
    <w:rsid w:val="00071F17"/>
    <w:rsid w:val="00075646"/>
    <w:rsid w:val="00080FD9"/>
    <w:rsid w:val="00082732"/>
    <w:rsid w:val="00086B07"/>
    <w:rsid w:val="00094082"/>
    <w:rsid w:val="000B5BD9"/>
    <w:rsid w:val="000C1EB9"/>
    <w:rsid w:val="000D0BD9"/>
    <w:rsid w:val="000E229E"/>
    <w:rsid w:val="000E2944"/>
    <w:rsid w:val="000E5938"/>
    <w:rsid w:val="000F408F"/>
    <w:rsid w:val="000F5033"/>
    <w:rsid w:val="001152C8"/>
    <w:rsid w:val="001226AA"/>
    <w:rsid w:val="00124CF5"/>
    <w:rsid w:val="00132414"/>
    <w:rsid w:val="00160768"/>
    <w:rsid w:val="0016300C"/>
    <w:rsid w:val="00165134"/>
    <w:rsid w:val="001663CF"/>
    <w:rsid w:val="00170AE4"/>
    <w:rsid w:val="00173195"/>
    <w:rsid w:val="0017463E"/>
    <w:rsid w:val="00175BED"/>
    <w:rsid w:val="00183982"/>
    <w:rsid w:val="00187D3D"/>
    <w:rsid w:val="001936EB"/>
    <w:rsid w:val="001A02C6"/>
    <w:rsid w:val="001B5926"/>
    <w:rsid w:val="001C1ABB"/>
    <w:rsid w:val="001C55A8"/>
    <w:rsid w:val="001C7D6C"/>
    <w:rsid w:val="001D6A23"/>
    <w:rsid w:val="001E5A2D"/>
    <w:rsid w:val="001F6F0C"/>
    <w:rsid w:val="0020133C"/>
    <w:rsid w:val="002043C8"/>
    <w:rsid w:val="002173E5"/>
    <w:rsid w:val="00220FB7"/>
    <w:rsid w:val="00221741"/>
    <w:rsid w:val="002220F5"/>
    <w:rsid w:val="00223238"/>
    <w:rsid w:val="00223AF0"/>
    <w:rsid w:val="0022457A"/>
    <w:rsid w:val="0022495E"/>
    <w:rsid w:val="00225200"/>
    <w:rsid w:val="00232883"/>
    <w:rsid w:val="002438AA"/>
    <w:rsid w:val="00244874"/>
    <w:rsid w:val="00256111"/>
    <w:rsid w:val="00257580"/>
    <w:rsid w:val="002612FD"/>
    <w:rsid w:val="002632AD"/>
    <w:rsid w:val="00267164"/>
    <w:rsid w:val="00267876"/>
    <w:rsid w:val="00270851"/>
    <w:rsid w:val="00271474"/>
    <w:rsid w:val="00277819"/>
    <w:rsid w:val="00282E75"/>
    <w:rsid w:val="00290C0E"/>
    <w:rsid w:val="002966AB"/>
    <w:rsid w:val="002A3AC7"/>
    <w:rsid w:val="002B64B3"/>
    <w:rsid w:val="002C1473"/>
    <w:rsid w:val="002C2B58"/>
    <w:rsid w:val="002E2ED1"/>
    <w:rsid w:val="002E41E6"/>
    <w:rsid w:val="002E6A35"/>
    <w:rsid w:val="00302174"/>
    <w:rsid w:val="003114CA"/>
    <w:rsid w:val="003207D6"/>
    <w:rsid w:val="00324EF6"/>
    <w:rsid w:val="0032546B"/>
    <w:rsid w:val="00334143"/>
    <w:rsid w:val="003356C2"/>
    <w:rsid w:val="003415D2"/>
    <w:rsid w:val="003433F7"/>
    <w:rsid w:val="00360128"/>
    <w:rsid w:val="00360A3C"/>
    <w:rsid w:val="00361E23"/>
    <w:rsid w:val="00363627"/>
    <w:rsid w:val="00370604"/>
    <w:rsid w:val="00373E2D"/>
    <w:rsid w:val="00382DFB"/>
    <w:rsid w:val="003841AC"/>
    <w:rsid w:val="00384976"/>
    <w:rsid w:val="00393576"/>
    <w:rsid w:val="00397FB6"/>
    <w:rsid w:val="003A1F48"/>
    <w:rsid w:val="003A33AB"/>
    <w:rsid w:val="003B5F52"/>
    <w:rsid w:val="003C1D48"/>
    <w:rsid w:val="003C3183"/>
    <w:rsid w:val="003C3C33"/>
    <w:rsid w:val="003C57D8"/>
    <w:rsid w:val="003D1932"/>
    <w:rsid w:val="003D2483"/>
    <w:rsid w:val="003D4A1F"/>
    <w:rsid w:val="003E21C8"/>
    <w:rsid w:val="003E3D2C"/>
    <w:rsid w:val="00401449"/>
    <w:rsid w:val="004161C1"/>
    <w:rsid w:val="00421ACB"/>
    <w:rsid w:val="00424042"/>
    <w:rsid w:val="00426C1F"/>
    <w:rsid w:val="00431FF3"/>
    <w:rsid w:val="00442E2E"/>
    <w:rsid w:val="00447986"/>
    <w:rsid w:val="00450D21"/>
    <w:rsid w:val="00454038"/>
    <w:rsid w:val="00454758"/>
    <w:rsid w:val="004563A0"/>
    <w:rsid w:val="004636FC"/>
    <w:rsid w:val="004668B4"/>
    <w:rsid w:val="00472BE8"/>
    <w:rsid w:val="00474A7F"/>
    <w:rsid w:val="00476A96"/>
    <w:rsid w:val="00480A1D"/>
    <w:rsid w:val="00480B98"/>
    <w:rsid w:val="00481E69"/>
    <w:rsid w:val="004840CB"/>
    <w:rsid w:val="0049382B"/>
    <w:rsid w:val="00493E61"/>
    <w:rsid w:val="004947D3"/>
    <w:rsid w:val="004A1C72"/>
    <w:rsid w:val="004A3FC1"/>
    <w:rsid w:val="004A4786"/>
    <w:rsid w:val="004C62E5"/>
    <w:rsid w:val="004D45AD"/>
    <w:rsid w:val="004E0B80"/>
    <w:rsid w:val="004F070B"/>
    <w:rsid w:val="00504226"/>
    <w:rsid w:val="00504264"/>
    <w:rsid w:val="00505438"/>
    <w:rsid w:val="00505F47"/>
    <w:rsid w:val="005117EB"/>
    <w:rsid w:val="00512A63"/>
    <w:rsid w:val="00513F77"/>
    <w:rsid w:val="0052461D"/>
    <w:rsid w:val="005269EC"/>
    <w:rsid w:val="0053219D"/>
    <w:rsid w:val="00532A0F"/>
    <w:rsid w:val="005372DE"/>
    <w:rsid w:val="00540384"/>
    <w:rsid w:val="00552C9F"/>
    <w:rsid w:val="005647A9"/>
    <w:rsid w:val="00565C8F"/>
    <w:rsid w:val="00573456"/>
    <w:rsid w:val="00576C8F"/>
    <w:rsid w:val="00583B52"/>
    <w:rsid w:val="00584CA3"/>
    <w:rsid w:val="005853D8"/>
    <w:rsid w:val="00587BAF"/>
    <w:rsid w:val="005935FB"/>
    <w:rsid w:val="00597E3E"/>
    <w:rsid w:val="005A268A"/>
    <w:rsid w:val="005A31E7"/>
    <w:rsid w:val="005B3F73"/>
    <w:rsid w:val="005B6A87"/>
    <w:rsid w:val="005C04F0"/>
    <w:rsid w:val="005C1A73"/>
    <w:rsid w:val="005C2E7F"/>
    <w:rsid w:val="005C638C"/>
    <w:rsid w:val="005D14B9"/>
    <w:rsid w:val="005D52C3"/>
    <w:rsid w:val="005D57BB"/>
    <w:rsid w:val="005D706A"/>
    <w:rsid w:val="005D7D1A"/>
    <w:rsid w:val="005E33A9"/>
    <w:rsid w:val="005F174B"/>
    <w:rsid w:val="005F5F04"/>
    <w:rsid w:val="005F6EFB"/>
    <w:rsid w:val="00601D72"/>
    <w:rsid w:val="00603510"/>
    <w:rsid w:val="00607EF2"/>
    <w:rsid w:val="00614E3B"/>
    <w:rsid w:val="006163D9"/>
    <w:rsid w:val="00621985"/>
    <w:rsid w:val="00625630"/>
    <w:rsid w:val="00627B7D"/>
    <w:rsid w:val="00627EFA"/>
    <w:rsid w:val="0063357D"/>
    <w:rsid w:val="006361D1"/>
    <w:rsid w:val="00636BB8"/>
    <w:rsid w:val="00641622"/>
    <w:rsid w:val="006432AC"/>
    <w:rsid w:val="00645100"/>
    <w:rsid w:val="00646586"/>
    <w:rsid w:val="00651AF1"/>
    <w:rsid w:val="00652E69"/>
    <w:rsid w:val="006645F1"/>
    <w:rsid w:val="00667F9F"/>
    <w:rsid w:val="00670C59"/>
    <w:rsid w:val="0067276A"/>
    <w:rsid w:val="006806E6"/>
    <w:rsid w:val="00680884"/>
    <w:rsid w:val="006808E8"/>
    <w:rsid w:val="00681DA3"/>
    <w:rsid w:val="00687CAA"/>
    <w:rsid w:val="006A6802"/>
    <w:rsid w:val="006B246A"/>
    <w:rsid w:val="006B6904"/>
    <w:rsid w:val="006B697E"/>
    <w:rsid w:val="006C3B32"/>
    <w:rsid w:val="006C43AD"/>
    <w:rsid w:val="006D6CA0"/>
    <w:rsid w:val="006E391F"/>
    <w:rsid w:val="006E7B83"/>
    <w:rsid w:val="006F1B7E"/>
    <w:rsid w:val="006F6225"/>
    <w:rsid w:val="0071046B"/>
    <w:rsid w:val="00714699"/>
    <w:rsid w:val="00725BC2"/>
    <w:rsid w:val="0072787E"/>
    <w:rsid w:val="00727A86"/>
    <w:rsid w:val="007337C3"/>
    <w:rsid w:val="00735BEE"/>
    <w:rsid w:val="00737796"/>
    <w:rsid w:val="0074106D"/>
    <w:rsid w:val="00767592"/>
    <w:rsid w:val="00774C29"/>
    <w:rsid w:val="00775D85"/>
    <w:rsid w:val="00777E5E"/>
    <w:rsid w:val="0079329C"/>
    <w:rsid w:val="007A0816"/>
    <w:rsid w:val="007A0B75"/>
    <w:rsid w:val="007B3151"/>
    <w:rsid w:val="007B32FC"/>
    <w:rsid w:val="007B4992"/>
    <w:rsid w:val="007C326A"/>
    <w:rsid w:val="007D4AD1"/>
    <w:rsid w:val="007E0DE5"/>
    <w:rsid w:val="007E3D48"/>
    <w:rsid w:val="007F0A1F"/>
    <w:rsid w:val="00802D89"/>
    <w:rsid w:val="008058C9"/>
    <w:rsid w:val="0081465C"/>
    <w:rsid w:val="008206B1"/>
    <w:rsid w:val="0082518A"/>
    <w:rsid w:val="008312D5"/>
    <w:rsid w:val="008413AB"/>
    <w:rsid w:val="008459BD"/>
    <w:rsid w:val="00846108"/>
    <w:rsid w:val="00853366"/>
    <w:rsid w:val="00854E38"/>
    <w:rsid w:val="00857C38"/>
    <w:rsid w:val="00864D0B"/>
    <w:rsid w:val="008676C6"/>
    <w:rsid w:val="008723EA"/>
    <w:rsid w:val="00877CD2"/>
    <w:rsid w:val="008833E6"/>
    <w:rsid w:val="00885596"/>
    <w:rsid w:val="008962C0"/>
    <w:rsid w:val="00896D60"/>
    <w:rsid w:val="008A458F"/>
    <w:rsid w:val="008A6F4A"/>
    <w:rsid w:val="008B604F"/>
    <w:rsid w:val="008B607B"/>
    <w:rsid w:val="008C2CE4"/>
    <w:rsid w:val="008D1396"/>
    <w:rsid w:val="008E344C"/>
    <w:rsid w:val="008E77BD"/>
    <w:rsid w:val="008F046B"/>
    <w:rsid w:val="008F0747"/>
    <w:rsid w:val="008F0B41"/>
    <w:rsid w:val="008F5801"/>
    <w:rsid w:val="008F5C55"/>
    <w:rsid w:val="008F5F3B"/>
    <w:rsid w:val="00906CC4"/>
    <w:rsid w:val="00913F90"/>
    <w:rsid w:val="00917524"/>
    <w:rsid w:val="00927C19"/>
    <w:rsid w:val="009436FB"/>
    <w:rsid w:val="009501D2"/>
    <w:rsid w:val="00957EEE"/>
    <w:rsid w:val="009640AC"/>
    <w:rsid w:val="00964639"/>
    <w:rsid w:val="00974315"/>
    <w:rsid w:val="009763C4"/>
    <w:rsid w:val="009814FA"/>
    <w:rsid w:val="00981B5B"/>
    <w:rsid w:val="009931DC"/>
    <w:rsid w:val="009A4C9A"/>
    <w:rsid w:val="009A5A19"/>
    <w:rsid w:val="009D0A90"/>
    <w:rsid w:val="009D35A8"/>
    <w:rsid w:val="009F1435"/>
    <w:rsid w:val="009F261E"/>
    <w:rsid w:val="00A00950"/>
    <w:rsid w:val="00A00F5D"/>
    <w:rsid w:val="00A108D0"/>
    <w:rsid w:val="00A1450A"/>
    <w:rsid w:val="00A2305F"/>
    <w:rsid w:val="00A2505E"/>
    <w:rsid w:val="00A36A31"/>
    <w:rsid w:val="00A424CA"/>
    <w:rsid w:val="00A42EBC"/>
    <w:rsid w:val="00A43A39"/>
    <w:rsid w:val="00A5251C"/>
    <w:rsid w:val="00A53C1D"/>
    <w:rsid w:val="00A57928"/>
    <w:rsid w:val="00A63BEA"/>
    <w:rsid w:val="00A6597E"/>
    <w:rsid w:val="00A667B1"/>
    <w:rsid w:val="00A67F29"/>
    <w:rsid w:val="00A722A0"/>
    <w:rsid w:val="00A73400"/>
    <w:rsid w:val="00A7674A"/>
    <w:rsid w:val="00A81220"/>
    <w:rsid w:val="00A90C4A"/>
    <w:rsid w:val="00A941D4"/>
    <w:rsid w:val="00AA3919"/>
    <w:rsid w:val="00AA414C"/>
    <w:rsid w:val="00AA5BAA"/>
    <w:rsid w:val="00AC2A5C"/>
    <w:rsid w:val="00AD55DF"/>
    <w:rsid w:val="00AE3A4F"/>
    <w:rsid w:val="00AF23E6"/>
    <w:rsid w:val="00AF35CA"/>
    <w:rsid w:val="00AF4239"/>
    <w:rsid w:val="00B0064F"/>
    <w:rsid w:val="00B02E6F"/>
    <w:rsid w:val="00B037A1"/>
    <w:rsid w:val="00B07803"/>
    <w:rsid w:val="00B14F17"/>
    <w:rsid w:val="00B22FB6"/>
    <w:rsid w:val="00B24628"/>
    <w:rsid w:val="00B52812"/>
    <w:rsid w:val="00B63623"/>
    <w:rsid w:val="00B77DDD"/>
    <w:rsid w:val="00B86A89"/>
    <w:rsid w:val="00B904C2"/>
    <w:rsid w:val="00B95DDB"/>
    <w:rsid w:val="00BA2A64"/>
    <w:rsid w:val="00BA4075"/>
    <w:rsid w:val="00BA43E0"/>
    <w:rsid w:val="00BA6C56"/>
    <w:rsid w:val="00BB0AB1"/>
    <w:rsid w:val="00BB3C19"/>
    <w:rsid w:val="00BC1A07"/>
    <w:rsid w:val="00BC372A"/>
    <w:rsid w:val="00BC43D1"/>
    <w:rsid w:val="00BD4AB3"/>
    <w:rsid w:val="00BD66A9"/>
    <w:rsid w:val="00BE54A8"/>
    <w:rsid w:val="00BE7717"/>
    <w:rsid w:val="00BF4EEE"/>
    <w:rsid w:val="00BF52C1"/>
    <w:rsid w:val="00C03DFB"/>
    <w:rsid w:val="00C04E11"/>
    <w:rsid w:val="00C05586"/>
    <w:rsid w:val="00C064E3"/>
    <w:rsid w:val="00C12F0E"/>
    <w:rsid w:val="00C14DB0"/>
    <w:rsid w:val="00C1776C"/>
    <w:rsid w:val="00C43314"/>
    <w:rsid w:val="00C43B0C"/>
    <w:rsid w:val="00C445FB"/>
    <w:rsid w:val="00C4681A"/>
    <w:rsid w:val="00C62096"/>
    <w:rsid w:val="00C64922"/>
    <w:rsid w:val="00C661F2"/>
    <w:rsid w:val="00C6750C"/>
    <w:rsid w:val="00C825C6"/>
    <w:rsid w:val="00C84168"/>
    <w:rsid w:val="00C956E7"/>
    <w:rsid w:val="00C964C8"/>
    <w:rsid w:val="00CB3A10"/>
    <w:rsid w:val="00CC292C"/>
    <w:rsid w:val="00CC2A98"/>
    <w:rsid w:val="00CC5224"/>
    <w:rsid w:val="00CE1170"/>
    <w:rsid w:val="00CE321A"/>
    <w:rsid w:val="00CE3F50"/>
    <w:rsid w:val="00CE6886"/>
    <w:rsid w:val="00CE7E77"/>
    <w:rsid w:val="00D123DB"/>
    <w:rsid w:val="00D13466"/>
    <w:rsid w:val="00D136C0"/>
    <w:rsid w:val="00D16337"/>
    <w:rsid w:val="00D1682C"/>
    <w:rsid w:val="00D20A97"/>
    <w:rsid w:val="00D20BBB"/>
    <w:rsid w:val="00D2405E"/>
    <w:rsid w:val="00D325F9"/>
    <w:rsid w:val="00D35431"/>
    <w:rsid w:val="00D4598B"/>
    <w:rsid w:val="00D502E0"/>
    <w:rsid w:val="00D5536D"/>
    <w:rsid w:val="00D562EF"/>
    <w:rsid w:val="00D57414"/>
    <w:rsid w:val="00D63D32"/>
    <w:rsid w:val="00D70EDA"/>
    <w:rsid w:val="00D77203"/>
    <w:rsid w:val="00D83461"/>
    <w:rsid w:val="00D83F47"/>
    <w:rsid w:val="00D850EF"/>
    <w:rsid w:val="00D94709"/>
    <w:rsid w:val="00DA2A0E"/>
    <w:rsid w:val="00DA2EAE"/>
    <w:rsid w:val="00DB0C16"/>
    <w:rsid w:val="00DB1D10"/>
    <w:rsid w:val="00DC43B6"/>
    <w:rsid w:val="00DE344A"/>
    <w:rsid w:val="00DE7646"/>
    <w:rsid w:val="00DE7922"/>
    <w:rsid w:val="00DF7A5F"/>
    <w:rsid w:val="00E126F2"/>
    <w:rsid w:val="00E14F6A"/>
    <w:rsid w:val="00E16C40"/>
    <w:rsid w:val="00E23904"/>
    <w:rsid w:val="00E34DB9"/>
    <w:rsid w:val="00E3592E"/>
    <w:rsid w:val="00E37317"/>
    <w:rsid w:val="00E41771"/>
    <w:rsid w:val="00E52493"/>
    <w:rsid w:val="00E5752A"/>
    <w:rsid w:val="00E75D8D"/>
    <w:rsid w:val="00E836F8"/>
    <w:rsid w:val="00E857B9"/>
    <w:rsid w:val="00E9488C"/>
    <w:rsid w:val="00EA220E"/>
    <w:rsid w:val="00EA2C68"/>
    <w:rsid w:val="00EB26B1"/>
    <w:rsid w:val="00EB6709"/>
    <w:rsid w:val="00ED161C"/>
    <w:rsid w:val="00ED1FA9"/>
    <w:rsid w:val="00ED443B"/>
    <w:rsid w:val="00ED5437"/>
    <w:rsid w:val="00EE04A4"/>
    <w:rsid w:val="00EF437A"/>
    <w:rsid w:val="00F00C0A"/>
    <w:rsid w:val="00F04489"/>
    <w:rsid w:val="00F05329"/>
    <w:rsid w:val="00F07CE6"/>
    <w:rsid w:val="00F07FFB"/>
    <w:rsid w:val="00F17109"/>
    <w:rsid w:val="00F17156"/>
    <w:rsid w:val="00F1743B"/>
    <w:rsid w:val="00F1782E"/>
    <w:rsid w:val="00F26096"/>
    <w:rsid w:val="00F26D10"/>
    <w:rsid w:val="00F44410"/>
    <w:rsid w:val="00F4465B"/>
    <w:rsid w:val="00F44CB5"/>
    <w:rsid w:val="00F65B7E"/>
    <w:rsid w:val="00F71250"/>
    <w:rsid w:val="00F764F7"/>
    <w:rsid w:val="00F81958"/>
    <w:rsid w:val="00F921E6"/>
    <w:rsid w:val="00F951BB"/>
    <w:rsid w:val="00F979E8"/>
    <w:rsid w:val="00FA54D4"/>
    <w:rsid w:val="00FB2084"/>
    <w:rsid w:val="00FE2B82"/>
    <w:rsid w:val="00FE3A59"/>
    <w:rsid w:val="00FE3F38"/>
    <w:rsid w:val="00FE6324"/>
    <w:rsid w:val="00FF20BD"/>
    <w:rsid w:val="00FF48D5"/>
    <w:rsid w:val="00FF5EBE"/>
    <w:rsid w:val="00FF6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6AB"/>
    <w:pPr>
      <w:jc w:val="both"/>
    </w:pPr>
    <w:rPr>
      <w:sz w:val="24"/>
    </w:rPr>
  </w:style>
  <w:style w:type="paragraph" w:styleId="1">
    <w:name w:val="heading 1"/>
    <w:basedOn w:val="a"/>
    <w:next w:val="2"/>
    <w:link w:val="10"/>
    <w:qFormat/>
    <w:rsid w:val="002966AB"/>
    <w:pPr>
      <w:keepNext/>
      <w:pageBreakBefore/>
      <w:numPr>
        <w:numId w:val="1"/>
      </w:numPr>
      <w:spacing w:before="120" w:after="60"/>
      <w:outlineLvl w:val="0"/>
    </w:pPr>
    <w:rPr>
      <w:b/>
      <w:caps/>
      <w:kern w:val="28"/>
      <w:sz w:val="32"/>
    </w:rPr>
  </w:style>
  <w:style w:type="paragraph" w:styleId="2">
    <w:name w:val="heading 2"/>
    <w:basedOn w:val="a"/>
    <w:next w:val="a0"/>
    <w:link w:val="20"/>
    <w:qFormat/>
    <w:rsid w:val="002966AB"/>
    <w:pPr>
      <w:keepNext/>
      <w:numPr>
        <w:ilvl w:val="1"/>
        <w:numId w:val="1"/>
      </w:numPr>
      <w:spacing w:before="120" w:after="120"/>
      <w:outlineLvl w:val="1"/>
    </w:pPr>
    <w:rPr>
      <w:b/>
      <w:sz w:val="32"/>
    </w:rPr>
  </w:style>
  <w:style w:type="paragraph" w:styleId="3">
    <w:name w:val="heading 3"/>
    <w:basedOn w:val="a"/>
    <w:next w:val="a0"/>
    <w:link w:val="30"/>
    <w:qFormat/>
    <w:rsid w:val="002966AB"/>
    <w:pPr>
      <w:keepNext/>
      <w:numPr>
        <w:ilvl w:val="2"/>
        <w:numId w:val="1"/>
      </w:numPr>
      <w:spacing w:before="240" w:after="60"/>
      <w:outlineLvl w:val="2"/>
    </w:pPr>
    <w:rPr>
      <w:b/>
      <w:sz w:val="30"/>
    </w:rPr>
  </w:style>
  <w:style w:type="paragraph" w:styleId="4">
    <w:name w:val="heading 4"/>
    <w:basedOn w:val="a"/>
    <w:next w:val="a0"/>
    <w:link w:val="40"/>
    <w:uiPriority w:val="9"/>
    <w:qFormat/>
    <w:rsid w:val="002966AB"/>
    <w:pPr>
      <w:keepNext/>
      <w:spacing w:before="120" w:after="120"/>
      <w:outlineLvl w:val="3"/>
    </w:pPr>
    <w:rPr>
      <w:b/>
    </w:rPr>
  </w:style>
  <w:style w:type="paragraph" w:styleId="5">
    <w:name w:val="heading 5"/>
    <w:basedOn w:val="a"/>
    <w:next w:val="a"/>
    <w:link w:val="50"/>
    <w:uiPriority w:val="9"/>
    <w:semiHidden/>
    <w:unhideWhenUsed/>
    <w:qFormat/>
    <w:rsid w:val="004D45AD"/>
    <w:pPr>
      <w:keepNext/>
      <w:keepLines/>
      <w:spacing w:before="200" w:line="360" w:lineRule="auto"/>
      <w:ind w:left="1008" w:hanging="1008"/>
      <w:outlineLvl w:val="4"/>
    </w:pPr>
    <w:rPr>
      <w:rFonts w:asciiTheme="majorHAnsi" w:eastAsiaTheme="majorEastAsia" w:hAnsiTheme="majorHAnsi" w:cstheme="majorBidi"/>
      <w:color w:val="243F60" w:themeColor="accent1" w:themeShade="7F"/>
      <w:szCs w:val="22"/>
      <w:lang w:eastAsia="en-US"/>
    </w:rPr>
  </w:style>
  <w:style w:type="paragraph" w:styleId="6">
    <w:name w:val="heading 6"/>
    <w:basedOn w:val="a"/>
    <w:next w:val="a"/>
    <w:link w:val="60"/>
    <w:uiPriority w:val="9"/>
    <w:semiHidden/>
    <w:unhideWhenUsed/>
    <w:qFormat/>
    <w:rsid w:val="004D45AD"/>
    <w:pPr>
      <w:keepNext/>
      <w:keepLines/>
      <w:spacing w:before="200" w:line="360" w:lineRule="auto"/>
      <w:ind w:left="1152" w:hanging="1152"/>
      <w:outlineLvl w:val="5"/>
    </w:pPr>
    <w:rPr>
      <w:rFonts w:asciiTheme="majorHAnsi" w:eastAsiaTheme="majorEastAsia" w:hAnsiTheme="majorHAnsi" w:cstheme="majorBidi"/>
      <w:i/>
      <w:iCs/>
      <w:color w:val="243F60" w:themeColor="accent1" w:themeShade="7F"/>
      <w:szCs w:val="22"/>
      <w:lang w:eastAsia="en-US"/>
    </w:rPr>
  </w:style>
  <w:style w:type="paragraph" w:styleId="7">
    <w:name w:val="heading 7"/>
    <w:basedOn w:val="a"/>
    <w:next w:val="a"/>
    <w:link w:val="70"/>
    <w:uiPriority w:val="9"/>
    <w:semiHidden/>
    <w:unhideWhenUsed/>
    <w:qFormat/>
    <w:rsid w:val="004D45AD"/>
    <w:pPr>
      <w:keepNext/>
      <w:keepLines/>
      <w:spacing w:before="200" w:line="360" w:lineRule="auto"/>
      <w:ind w:left="1296" w:hanging="1296"/>
      <w:outlineLvl w:val="6"/>
    </w:pPr>
    <w:rPr>
      <w:rFonts w:asciiTheme="majorHAnsi" w:eastAsiaTheme="majorEastAsia" w:hAnsiTheme="majorHAnsi" w:cstheme="majorBidi"/>
      <w:i/>
      <w:iCs/>
      <w:color w:val="404040" w:themeColor="text1" w:themeTint="BF"/>
      <w:szCs w:val="22"/>
      <w:lang w:eastAsia="en-US"/>
    </w:rPr>
  </w:style>
  <w:style w:type="paragraph" w:styleId="8">
    <w:name w:val="heading 8"/>
    <w:basedOn w:val="a"/>
    <w:next w:val="a"/>
    <w:link w:val="80"/>
    <w:uiPriority w:val="9"/>
    <w:semiHidden/>
    <w:unhideWhenUsed/>
    <w:qFormat/>
    <w:rsid w:val="004D45AD"/>
    <w:pPr>
      <w:keepNext/>
      <w:keepLines/>
      <w:spacing w:before="200" w:line="360" w:lineRule="auto"/>
      <w:ind w:left="1440" w:hanging="1440"/>
      <w:outlineLvl w:val="7"/>
    </w:pPr>
    <w:rPr>
      <w:rFonts w:asciiTheme="majorHAnsi" w:eastAsiaTheme="majorEastAsia" w:hAnsiTheme="majorHAnsi" w:cstheme="majorBidi"/>
      <w:color w:val="404040" w:themeColor="text1" w:themeTint="BF"/>
      <w:sz w:val="20"/>
      <w:lang w:eastAsia="en-US"/>
    </w:rPr>
  </w:style>
  <w:style w:type="paragraph" w:styleId="9">
    <w:name w:val="heading 9"/>
    <w:basedOn w:val="a"/>
    <w:next w:val="a"/>
    <w:link w:val="90"/>
    <w:uiPriority w:val="9"/>
    <w:semiHidden/>
    <w:unhideWhenUsed/>
    <w:qFormat/>
    <w:rsid w:val="004D45AD"/>
    <w:pPr>
      <w:keepNext/>
      <w:keepLines/>
      <w:spacing w:before="200" w:line="360" w:lineRule="auto"/>
      <w:ind w:left="1584" w:hanging="1584"/>
      <w:outlineLvl w:val="8"/>
    </w:pPr>
    <w:rPr>
      <w:rFonts w:asciiTheme="majorHAnsi" w:eastAsiaTheme="majorEastAsia" w:hAnsiTheme="majorHAnsi" w:cstheme="majorBidi"/>
      <w:i/>
      <w:iCs/>
      <w:color w:val="404040" w:themeColor="text1" w:themeTint="BF"/>
      <w:sz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autoRedefine/>
    <w:uiPriority w:val="34"/>
    <w:qFormat/>
    <w:rsid w:val="00576C8F"/>
    <w:pPr>
      <w:spacing w:after="200" w:line="276" w:lineRule="auto"/>
      <w:ind w:left="720"/>
      <w:contextualSpacing/>
      <w:jc w:val="left"/>
    </w:pPr>
    <w:rPr>
      <w:rFonts w:eastAsia="Calibri"/>
      <w:szCs w:val="22"/>
      <w:lang w:eastAsia="en-US"/>
    </w:rPr>
  </w:style>
  <w:style w:type="character" w:customStyle="1" w:styleId="10">
    <w:name w:val="Заголовок 1 Знак"/>
    <w:basedOn w:val="a1"/>
    <w:link w:val="1"/>
    <w:uiPriority w:val="9"/>
    <w:rsid w:val="002966AB"/>
    <w:rPr>
      <w:b/>
      <w:caps/>
      <w:kern w:val="28"/>
      <w:sz w:val="32"/>
    </w:rPr>
  </w:style>
  <w:style w:type="character" w:customStyle="1" w:styleId="20">
    <w:name w:val="Заголовок 2 Знак"/>
    <w:basedOn w:val="a1"/>
    <w:link w:val="2"/>
    <w:rsid w:val="002966AB"/>
    <w:rPr>
      <w:b/>
      <w:sz w:val="32"/>
    </w:rPr>
  </w:style>
  <w:style w:type="character" w:customStyle="1" w:styleId="30">
    <w:name w:val="Заголовок 3 Знак"/>
    <w:basedOn w:val="a1"/>
    <w:link w:val="3"/>
    <w:uiPriority w:val="9"/>
    <w:rsid w:val="002966AB"/>
    <w:rPr>
      <w:b/>
      <w:sz w:val="30"/>
    </w:rPr>
  </w:style>
  <w:style w:type="character" w:customStyle="1" w:styleId="40">
    <w:name w:val="Заголовок 4 Знак"/>
    <w:basedOn w:val="a1"/>
    <w:link w:val="4"/>
    <w:uiPriority w:val="9"/>
    <w:rsid w:val="002966AB"/>
    <w:rPr>
      <w:b/>
      <w:sz w:val="24"/>
    </w:rPr>
  </w:style>
  <w:style w:type="paragraph" w:styleId="a0">
    <w:name w:val="Body Text Indent"/>
    <w:aliases w:val="Знак1,Основной текст 1,Нумерованный список !!,Надин стиль,Знак1 Знак Знак Знак Знак,Знак1 Знак Знак Знак,Знак Знак1,Основной текст с нумерацией"/>
    <w:basedOn w:val="a"/>
    <w:link w:val="a5"/>
    <w:rsid w:val="002966AB"/>
    <w:pPr>
      <w:spacing w:line="360" w:lineRule="auto"/>
      <w:ind w:firstLine="720"/>
    </w:pPr>
  </w:style>
  <w:style w:type="character" w:customStyle="1" w:styleId="a5">
    <w:name w:val="Основной текст с отступом Знак"/>
    <w:aliases w:val="Знак1 Знак,Основной текст 1 Знак,Нумерованный список !! Знак,Надин стиль Знак,Знак1 Знак Знак Знак Знак Знак,Знак1 Знак Знак Знак Знак1,Знак Знак1 Знак,Основной текст с нумерацией Знак"/>
    <w:basedOn w:val="a1"/>
    <w:link w:val="a0"/>
    <w:rsid w:val="002966AB"/>
    <w:rPr>
      <w:sz w:val="24"/>
    </w:rPr>
  </w:style>
  <w:style w:type="paragraph" w:customStyle="1" w:styleId="a6">
    <w:name w:val="Таблица: текст"/>
    <w:basedOn w:val="a"/>
    <w:link w:val="a7"/>
    <w:rsid w:val="002966AB"/>
    <w:rPr>
      <w:sz w:val="22"/>
    </w:rPr>
  </w:style>
  <w:style w:type="paragraph" w:customStyle="1" w:styleId="a8">
    <w:name w:val="Таблица: шапка"/>
    <w:basedOn w:val="a"/>
    <w:next w:val="a6"/>
    <w:rsid w:val="002966AB"/>
    <w:rPr>
      <w:b/>
    </w:rPr>
  </w:style>
  <w:style w:type="character" w:customStyle="1" w:styleId="a7">
    <w:name w:val="Таблица: текст Знак"/>
    <w:link w:val="a6"/>
    <w:rsid w:val="002966AB"/>
    <w:rPr>
      <w:sz w:val="22"/>
    </w:rPr>
  </w:style>
  <w:style w:type="paragraph" w:customStyle="1" w:styleId="-">
    <w:name w:val="Табл-текст"/>
    <w:basedOn w:val="a"/>
    <w:link w:val="-0"/>
    <w:qFormat/>
    <w:rsid w:val="002966AB"/>
    <w:pPr>
      <w:tabs>
        <w:tab w:val="left" w:pos="720"/>
        <w:tab w:val="left" w:pos="2160"/>
        <w:tab w:val="left" w:pos="2880"/>
        <w:tab w:val="left" w:pos="3600"/>
      </w:tabs>
      <w:spacing w:line="360" w:lineRule="auto"/>
    </w:pPr>
    <w:rPr>
      <w:szCs w:val="24"/>
    </w:rPr>
  </w:style>
  <w:style w:type="character" w:customStyle="1" w:styleId="-0">
    <w:name w:val="Табл-текст Знак"/>
    <w:link w:val="-"/>
    <w:rsid w:val="002966AB"/>
    <w:rPr>
      <w:sz w:val="24"/>
      <w:szCs w:val="24"/>
    </w:rPr>
  </w:style>
  <w:style w:type="paragraph" w:customStyle="1" w:styleId="-1">
    <w:name w:val="Табл-заголовок"/>
    <w:basedOn w:val="-"/>
    <w:next w:val="-"/>
    <w:link w:val="-2"/>
    <w:qFormat/>
    <w:rsid w:val="002966AB"/>
    <w:pPr>
      <w:keepNext/>
      <w:jc w:val="center"/>
    </w:pPr>
    <w:rPr>
      <w:b/>
    </w:rPr>
  </w:style>
  <w:style w:type="character" w:customStyle="1" w:styleId="-2">
    <w:name w:val="Табл-заголовок Знак"/>
    <w:link w:val="-1"/>
    <w:rsid w:val="002966AB"/>
    <w:rPr>
      <w:b/>
      <w:sz w:val="24"/>
      <w:szCs w:val="24"/>
    </w:rPr>
  </w:style>
  <w:style w:type="paragraph" w:styleId="a9">
    <w:name w:val="Document Map"/>
    <w:basedOn w:val="a"/>
    <w:link w:val="aa"/>
    <w:rsid w:val="002966AB"/>
    <w:rPr>
      <w:rFonts w:ascii="Tahoma" w:hAnsi="Tahoma" w:cs="Tahoma"/>
      <w:sz w:val="16"/>
      <w:szCs w:val="16"/>
    </w:rPr>
  </w:style>
  <w:style w:type="character" w:customStyle="1" w:styleId="aa">
    <w:name w:val="Схема документа Знак"/>
    <w:basedOn w:val="a1"/>
    <w:link w:val="a9"/>
    <w:rsid w:val="002966AB"/>
    <w:rPr>
      <w:rFonts w:ascii="Tahoma" w:hAnsi="Tahoma" w:cs="Tahoma"/>
      <w:sz w:val="16"/>
      <w:szCs w:val="16"/>
    </w:rPr>
  </w:style>
  <w:style w:type="paragraph" w:customStyle="1" w:styleId="ab">
    <w:name w:val="Текстовый блок"/>
    <w:autoRedefine/>
    <w:rsid w:val="002966AB"/>
    <w:rPr>
      <w:rFonts w:ascii="Helvetica" w:eastAsia="ヒラギノ角ゴ Pro W3" w:hAnsi="Helvetica"/>
      <w:color w:val="000000"/>
      <w:sz w:val="24"/>
    </w:rPr>
  </w:style>
  <w:style w:type="paragraph" w:customStyle="1" w:styleId="Titul2">
    <w:name w:val="_Titul_2"/>
    <w:rsid w:val="002966AB"/>
    <w:pPr>
      <w:jc w:val="center"/>
    </w:pPr>
    <w:rPr>
      <w:b/>
      <w:caps/>
      <w:sz w:val="32"/>
      <w:szCs w:val="28"/>
    </w:rPr>
  </w:style>
  <w:style w:type="paragraph" w:styleId="ac">
    <w:name w:val="TOC Heading"/>
    <w:basedOn w:val="1"/>
    <w:next w:val="a"/>
    <w:uiPriority w:val="39"/>
    <w:semiHidden/>
    <w:unhideWhenUsed/>
    <w:qFormat/>
    <w:rsid w:val="002966AB"/>
    <w:pPr>
      <w:keepLines/>
      <w:pageBreakBefore w:val="0"/>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11">
    <w:name w:val="toc 1"/>
    <w:basedOn w:val="a"/>
    <w:next w:val="a"/>
    <w:autoRedefine/>
    <w:uiPriority w:val="39"/>
    <w:rsid w:val="002966AB"/>
    <w:pPr>
      <w:spacing w:after="100"/>
    </w:pPr>
  </w:style>
  <w:style w:type="paragraph" w:styleId="21">
    <w:name w:val="toc 2"/>
    <w:basedOn w:val="a"/>
    <w:next w:val="a"/>
    <w:autoRedefine/>
    <w:uiPriority w:val="39"/>
    <w:rsid w:val="002966AB"/>
    <w:pPr>
      <w:spacing w:after="100"/>
      <w:ind w:left="240"/>
    </w:pPr>
  </w:style>
  <w:style w:type="character" w:styleId="ad">
    <w:name w:val="Hyperlink"/>
    <w:basedOn w:val="a1"/>
    <w:uiPriority w:val="99"/>
    <w:unhideWhenUsed/>
    <w:rsid w:val="002966AB"/>
    <w:rPr>
      <w:color w:val="0000FF" w:themeColor="hyperlink"/>
      <w:u w:val="single"/>
    </w:rPr>
  </w:style>
  <w:style w:type="paragraph" w:styleId="ae">
    <w:name w:val="Balloon Text"/>
    <w:basedOn w:val="a"/>
    <w:link w:val="af"/>
    <w:rsid w:val="002966AB"/>
    <w:rPr>
      <w:rFonts w:ascii="Tahoma" w:hAnsi="Tahoma" w:cs="Tahoma"/>
      <w:sz w:val="16"/>
      <w:szCs w:val="16"/>
    </w:rPr>
  </w:style>
  <w:style w:type="character" w:customStyle="1" w:styleId="af">
    <w:name w:val="Текст выноски Знак"/>
    <w:basedOn w:val="a1"/>
    <w:link w:val="ae"/>
    <w:rsid w:val="002966AB"/>
    <w:rPr>
      <w:rFonts w:ascii="Tahoma" w:hAnsi="Tahoma" w:cs="Tahoma"/>
      <w:sz w:val="16"/>
      <w:szCs w:val="16"/>
    </w:rPr>
  </w:style>
  <w:style w:type="paragraph" w:styleId="31">
    <w:name w:val="toc 3"/>
    <w:basedOn w:val="a"/>
    <w:next w:val="a"/>
    <w:autoRedefine/>
    <w:uiPriority w:val="39"/>
    <w:rsid w:val="002966AB"/>
    <w:pPr>
      <w:spacing w:after="100"/>
      <w:ind w:left="480"/>
    </w:pPr>
  </w:style>
  <w:style w:type="paragraph" w:styleId="af0">
    <w:name w:val="caption"/>
    <w:aliases w:val="Таблица название,ON,Название объекта Знак1,ON Знак1,Название объекта Знак Знак,ON Знак Знак,ON Знак Знак Знак Знак Знак Знак,ON Знак Знак Знак Знак Знак1,ON Знак Знак Знак Знак,Название объекта Знак2,ON Знак2,Ви6"/>
    <w:basedOn w:val="a"/>
    <w:next w:val="a"/>
    <w:link w:val="af1"/>
    <w:qFormat/>
    <w:rsid w:val="002966AB"/>
    <w:pPr>
      <w:spacing w:before="120" w:after="120"/>
    </w:pPr>
    <w:rPr>
      <w:bCs/>
    </w:rPr>
  </w:style>
  <w:style w:type="character" w:customStyle="1" w:styleId="af1">
    <w:name w:val="Название объекта Знак"/>
    <w:aliases w:val="Таблица название Знак,ON Знак,Название объекта Знак1 Знак,ON Знак1 Знак,Название объекта Знак Знак Знак,ON Знак Знак Знак,ON Знак Знак Знак Знак Знак Знак Знак,ON Знак Знак Знак Знак Знак1 Знак,ON Знак Знак Знак Знак Знак,Ви6 Знак"/>
    <w:link w:val="af0"/>
    <w:locked/>
    <w:rsid w:val="002966AB"/>
    <w:rPr>
      <w:bCs/>
      <w:sz w:val="24"/>
    </w:rPr>
  </w:style>
  <w:style w:type="paragraph" w:customStyle="1" w:styleId="af2">
    <w:name w:val="Контент линейный"/>
    <w:basedOn w:val="a"/>
    <w:uiPriority w:val="99"/>
    <w:rsid w:val="002966AB"/>
    <w:pPr>
      <w:tabs>
        <w:tab w:val="num" w:pos="360"/>
      </w:tabs>
    </w:pPr>
    <w:rPr>
      <w:rFonts w:eastAsia="ヒラギノ角ゴ Pro W3"/>
      <w:szCs w:val="28"/>
    </w:rPr>
  </w:style>
  <w:style w:type="paragraph" w:customStyle="1" w:styleId="af3">
    <w:name w:val="Заголовок таблицы линейный"/>
    <w:basedOn w:val="af2"/>
    <w:uiPriority w:val="99"/>
    <w:rsid w:val="002966AB"/>
    <w:pPr>
      <w:keepNext/>
      <w:jc w:val="center"/>
    </w:pPr>
    <w:rPr>
      <w:b/>
      <w:bCs/>
    </w:rPr>
  </w:style>
  <w:style w:type="paragraph" w:styleId="af4">
    <w:name w:val="annotation text"/>
    <w:basedOn w:val="a"/>
    <w:link w:val="af5"/>
    <w:uiPriority w:val="99"/>
    <w:rsid w:val="005647A9"/>
  </w:style>
  <w:style w:type="character" w:customStyle="1" w:styleId="af5">
    <w:name w:val="Текст примечания Знак"/>
    <w:basedOn w:val="a1"/>
    <w:link w:val="af4"/>
    <w:uiPriority w:val="99"/>
    <w:rsid w:val="005647A9"/>
    <w:rPr>
      <w:sz w:val="24"/>
    </w:rPr>
  </w:style>
  <w:style w:type="character" w:styleId="af6">
    <w:name w:val="annotation reference"/>
    <w:uiPriority w:val="99"/>
    <w:rsid w:val="005647A9"/>
    <w:rPr>
      <w:sz w:val="16"/>
      <w:szCs w:val="16"/>
    </w:rPr>
  </w:style>
  <w:style w:type="paragraph" w:styleId="af7">
    <w:name w:val="annotation subject"/>
    <w:basedOn w:val="af4"/>
    <w:next w:val="af4"/>
    <w:link w:val="af8"/>
    <w:rsid w:val="00EE04A4"/>
    <w:rPr>
      <w:b/>
      <w:bCs/>
      <w:sz w:val="20"/>
    </w:rPr>
  </w:style>
  <w:style w:type="character" w:customStyle="1" w:styleId="af8">
    <w:name w:val="Тема примечания Знак"/>
    <w:basedOn w:val="af5"/>
    <w:link w:val="af7"/>
    <w:rsid w:val="00EE04A4"/>
    <w:rPr>
      <w:b/>
      <w:bCs/>
      <w:sz w:val="24"/>
    </w:rPr>
  </w:style>
  <w:style w:type="character" w:styleId="af9">
    <w:name w:val="Emphasis"/>
    <w:basedOn w:val="a1"/>
    <w:qFormat/>
    <w:rsid w:val="003415D2"/>
    <w:rPr>
      <w:i/>
      <w:iCs/>
    </w:rPr>
  </w:style>
  <w:style w:type="paragraph" w:styleId="afa">
    <w:name w:val="header"/>
    <w:basedOn w:val="a"/>
    <w:link w:val="afb"/>
    <w:rsid w:val="007E3D48"/>
    <w:pPr>
      <w:tabs>
        <w:tab w:val="center" w:pos="4677"/>
        <w:tab w:val="right" w:pos="9355"/>
      </w:tabs>
    </w:pPr>
  </w:style>
  <w:style w:type="character" w:customStyle="1" w:styleId="afb">
    <w:name w:val="Верхний колонтитул Знак"/>
    <w:basedOn w:val="a1"/>
    <w:link w:val="afa"/>
    <w:rsid w:val="007E3D48"/>
    <w:rPr>
      <w:sz w:val="24"/>
    </w:rPr>
  </w:style>
  <w:style w:type="paragraph" w:styleId="afc">
    <w:name w:val="footer"/>
    <w:basedOn w:val="a"/>
    <w:link w:val="afd"/>
    <w:rsid w:val="007E3D48"/>
    <w:pPr>
      <w:tabs>
        <w:tab w:val="center" w:pos="4677"/>
        <w:tab w:val="right" w:pos="9355"/>
      </w:tabs>
    </w:pPr>
  </w:style>
  <w:style w:type="character" w:customStyle="1" w:styleId="afd">
    <w:name w:val="Нижний колонтитул Знак"/>
    <w:basedOn w:val="a1"/>
    <w:link w:val="afc"/>
    <w:rsid w:val="007E3D48"/>
    <w:rPr>
      <w:sz w:val="24"/>
    </w:rPr>
  </w:style>
  <w:style w:type="paragraph" w:styleId="afe">
    <w:name w:val="Revision"/>
    <w:hidden/>
    <w:uiPriority w:val="99"/>
    <w:semiHidden/>
    <w:rsid w:val="008D1396"/>
    <w:rPr>
      <w:sz w:val="24"/>
    </w:rPr>
  </w:style>
  <w:style w:type="character" w:customStyle="1" w:styleId="50">
    <w:name w:val="Заголовок 5 Знак"/>
    <w:basedOn w:val="a1"/>
    <w:link w:val="5"/>
    <w:uiPriority w:val="9"/>
    <w:semiHidden/>
    <w:rsid w:val="004D45AD"/>
    <w:rPr>
      <w:rFonts w:asciiTheme="majorHAnsi" w:eastAsiaTheme="majorEastAsia" w:hAnsiTheme="majorHAnsi" w:cstheme="majorBidi"/>
      <w:color w:val="243F60" w:themeColor="accent1" w:themeShade="7F"/>
      <w:sz w:val="24"/>
      <w:szCs w:val="22"/>
      <w:lang w:eastAsia="en-US"/>
    </w:rPr>
  </w:style>
  <w:style w:type="character" w:customStyle="1" w:styleId="60">
    <w:name w:val="Заголовок 6 Знак"/>
    <w:basedOn w:val="a1"/>
    <w:link w:val="6"/>
    <w:uiPriority w:val="9"/>
    <w:semiHidden/>
    <w:rsid w:val="004D45AD"/>
    <w:rPr>
      <w:rFonts w:asciiTheme="majorHAnsi" w:eastAsiaTheme="majorEastAsia" w:hAnsiTheme="majorHAnsi" w:cstheme="majorBidi"/>
      <w:i/>
      <w:iCs/>
      <w:color w:val="243F60" w:themeColor="accent1" w:themeShade="7F"/>
      <w:sz w:val="24"/>
      <w:szCs w:val="22"/>
      <w:lang w:eastAsia="en-US"/>
    </w:rPr>
  </w:style>
  <w:style w:type="character" w:customStyle="1" w:styleId="70">
    <w:name w:val="Заголовок 7 Знак"/>
    <w:basedOn w:val="a1"/>
    <w:link w:val="7"/>
    <w:uiPriority w:val="9"/>
    <w:semiHidden/>
    <w:rsid w:val="004D45AD"/>
    <w:rPr>
      <w:rFonts w:asciiTheme="majorHAnsi" w:eastAsiaTheme="majorEastAsia" w:hAnsiTheme="majorHAnsi" w:cstheme="majorBidi"/>
      <w:i/>
      <w:iCs/>
      <w:color w:val="404040" w:themeColor="text1" w:themeTint="BF"/>
      <w:sz w:val="24"/>
      <w:szCs w:val="22"/>
      <w:lang w:eastAsia="en-US"/>
    </w:rPr>
  </w:style>
  <w:style w:type="character" w:customStyle="1" w:styleId="80">
    <w:name w:val="Заголовок 8 Знак"/>
    <w:basedOn w:val="a1"/>
    <w:link w:val="8"/>
    <w:uiPriority w:val="9"/>
    <w:semiHidden/>
    <w:rsid w:val="004D45AD"/>
    <w:rPr>
      <w:rFonts w:asciiTheme="majorHAnsi" w:eastAsiaTheme="majorEastAsia" w:hAnsiTheme="majorHAnsi" w:cstheme="majorBidi"/>
      <w:color w:val="404040" w:themeColor="text1" w:themeTint="BF"/>
      <w:lang w:eastAsia="en-US"/>
    </w:rPr>
  </w:style>
  <w:style w:type="character" w:customStyle="1" w:styleId="90">
    <w:name w:val="Заголовок 9 Знак"/>
    <w:basedOn w:val="a1"/>
    <w:link w:val="9"/>
    <w:uiPriority w:val="9"/>
    <w:semiHidden/>
    <w:rsid w:val="004D45AD"/>
    <w:rPr>
      <w:rFonts w:asciiTheme="majorHAnsi" w:eastAsiaTheme="majorEastAsia" w:hAnsiTheme="majorHAnsi" w:cstheme="majorBidi"/>
      <w:i/>
      <w:iCs/>
      <w:color w:val="404040" w:themeColor="text1" w:themeTint="BF"/>
      <w:lang w:eastAsia="en-US"/>
    </w:rPr>
  </w:style>
  <w:style w:type="paragraph" w:customStyle="1" w:styleId="aff">
    <w:name w:val="Таблица_текст"/>
    <w:basedOn w:val="a"/>
    <w:qFormat/>
    <w:rsid w:val="004D45AD"/>
    <w:pPr>
      <w:keepLines/>
      <w:contextualSpacing/>
    </w:pPr>
    <w:rPr>
      <w:szCs w:val="24"/>
    </w:rPr>
  </w:style>
  <w:style w:type="paragraph" w:customStyle="1" w:styleId="aff0">
    <w:name w:val="_НУМЕР"/>
    <w:next w:val="a"/>
    <w:qFormat/>
    <w:rsid w:val="004D45AD"/>
    <w:pPr>
      <w:keepLines/>
      <w:ind w:left="432" w:hanging="432"/>
      <w:jc w:val="center"/>
    </w:pPr>
    <w:rPr>
      <w:rFonts w:eastAsiaTheme="minorHAnsi" w:cstheme="minorBidi"/>
      <w:b/>
      <w:sz w:val="24"/>
      <w:szCs w:val="28"/>
      <w:lang w:eastAsia="en-US"/>
    </w:rPr>
  </w:style>
  <w:style w:type="paragraph" w:customStyle="1" w:styleId="22">
    <w:name w:val="_НУМЕР2"/>
    <w:basedOn w:val="aff0"/>
    <w:qFormat/>
    <w:rsid w:val="004D45AD"/>
    <w:pPr>
      <w:ind w:left="576" w:hanging="576"/>
      <w:jc w:val="left"/>
    </w:pPr>
  </w:style>
  <w:style w:type="paragraph" w:customStyle="1" w:styleId="32">
    <w:name w:val="_НУМЕР3"/>
    <w:basedOn w:val="22"/>
    <w:next w:val="a"/>
    <w:qFormat/>
    <w:rsid w:val="004D45AD"/>
    <w:pPr>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2118">
      <w:bodyDiv w:val="1"/>
      <w:marLeft w:val="0"/>
      <w:marRight w:val="0"/>
      <w:marTop w:val="0"/>
      <w:marBottom w:val="0"/>
      <w:divBdr>
        <w:top w:val="none" w:sz="0" w:space="0" w:color="auto"/>
        <w:left w:val="none" w:sz="0" w:space="0" w:color="auto"/>
        <w:bottom w:val="none" w:sz="0" w:space="0" w:color="auto"/>
        <w:right w:val="none" w:sz="0" w:space="0" w:color="auto"/>
      </w:divBdr>
    </w:div>
    <w:div w:id="219171592">
      <w:bodyDiv w:val="1"/>
      <w:marLeft w:val="0"/>
      <w:marRight w:val="0"/>
      <w:marTop w:val="0"/>
      <w:marBottom w:val="0"/>
      <w:divBdr>
        <w:top w:val="none" w:sz="0" w:space="0" w:color="auto"/>
        <w:left w:val="none" w:sz="0" w:space="0" w:color="auto"/>
        <w:bottom w:val="none" w:sz="0" w:space="0" w:color="auto"/>
        <w:right w:val="none" w:sz="0" w:space="0" w:color="auto"/>
      </w:divBdr>
    </w:div>
    <w:div w:id="425343900">
      <w:bodyDiv w:val="1"/>
      <w:marLeft w:val="0"/>
      <w:marRight w:val="0"/>
      <w:marTop w:val="0"/>
      <w:marBottom w:val="0"/>
      <w:divBdr>
        <w:top w:val="none" w:sz="0" w:space="0" w:color="auto"/>
        <w:left w:val="none" w:sz="0" w:space="0" w:color="auto"/>
        <w:bottom w:val="none" w:sz="0" w:space="0" w:color="auto"/>
        <w:right w:val="none" w:sz="0" w:space="0" w:color="auto"/>
      </w:divBdr>
    </w:div>
    <w:div w:id="475605526">
      <w:bodyDiv w:val="1"/>
      <w:marLeft w:val="0"/>
      <w:marRight w:val="0"/>
      <w:marTop w:val="0"/>
      <w:marBottom w:val="0"/>
      <w:divBdr>
        <w:top w:val="none" w:sz="0" w:space="0" w:color="auto"/>
        <w:left w:val="none" w:sz="0" w:space="0" w:color="auto"/>
        <w:bottom w:val="none" w:sz="0" w:space="0" w:color="auto"/>
        <w:right w:val="none" w:sz="0" w:space="0" w:color="auto"/>
      </w:divBdr>
    </w:div>
    <w:div w:id="903757662">
      <w:bodyDiv w:val="1"/>
      <w:marLeft w:val="0"/>
      <w:marRight w:val="0"/>
      <w:marTop w:val="0"/>
      <w:marBottom w:val="0"/>
      <w:divBdr>
        <w:top w:val="none" w:sz="0" w:space="0" w:color="auto"/>
        <w:left w:val="none" w:sz="0" w:space="0" w:color="auto"/>
        <w:bottom w:val="none" w:sz="0" w:space="0" w:color="auto"/>
        <w:right w:val="none" w:sz="0" w:space="0" w:color="auto"/>
      </w:divBdr>
    </w:div>
    <w:div w:id="930040926">
      <w:bodyDiv w:val="1"/>
      <w:marLeft w:val="0"/>
      <w:marRight w:val="0"/>
      <w:marTop w:val="0"/>
      <w:marBottom w:val="0"/>
      <w:divBdr>
        <w:top w:val="none" w:sz="0" w:space="0" w:color="auto"/>
        <w:left w:val="none" w:sz="0" w:space="0" w:color="auto"/>
        <w:bottom w:val="none" w:sz="0" w:space="0" w:color="auto"/>
        <w:right w:val="none" w:sz="0" w:space="0" w:color="auto"/>
      </w:divBdr>
    </w:div>
    <w:div w:id="1258757924">
      <w:bodyDiv w:val="1"/>
      <w:marLeft w:val="0"/>
      <w:marRight w:val="0"/>
      <w:marTop w:val="0"/>
      <w:marBottom w:val="0"/>
      <w:divBdr>
        <w:top w:val="none" w:sz="0" w:space="0" w:color="auto"/>
        <w:left w:val="none" w:sz="0" w:space="0" w:color="auto"/>
        <w:bottom w:val="none" w:sz="0" w:space="0" w:color="auto"/>
        <w:right w:val="none" w:sz="0" w:space="0" w:color="auto"/>
      </w:divBdr>
    </w:div>
    <w:div w:id="1322730066">
      <w:bodyDiv w:val="1"/>
      <w:marLeft w:val="0"/>
      <w:marRight w:val="0"/>
      <w:marTop w:val="0"/>
      <w:marBottom w:val="0"/>
      <w:divBdr>
        <w:top w:val="none" w:sz="0" w:space="0" w:color="auto"/>
        <w:left w:val="none" w:sz="0" w:space="0" w:color="auto"/>
        <w:bottom w:val="none" w:sz="0" w:space="0" w:color="auto"/>
        <w:right w:val="none" w:sz="0" w:space="0" w:color="auto"/>
      </w:divBdr>
    </w:div>
    <w:div w:id="1499346932">
      <w:bodyDiv w:val="1"/>
      <w:marLeft w:val="0"/>
      <w:marRight w:val="0"/>
      <w:marTop w:val="0"/>
      <w:marBottom w:val="0"/>
      <w:divBdr>
        <w:top w:val="none" w:sz="0" w:space="0" w:color="auto"/>
        <w:left w:val="none" w:sz="0" w:space="0" w:color="auto"/>
        <w:bottom w:val="none" w:sz="0" w:space="0" w:color="auto"/>
        <w:right w:val="none" w:sz="0" w:space="0" w:color="auto"/>
      </w:divBdr>
    </w:div>
    <w:div w:id="1545213704">
      <w:bodyDiv w:val="1"/>
      <w:marLeft w:val="0"/>
      <w:marRight w:val="0"/>
      <w:marTop w:val="0"/>
      <w:marBottom w:val="0"/>
      <w:divBdr>
        <w:top w:val="none" w:sz="0" w:space="0" w:color="auto"/>
        <w:left w:val="none" w:sz="0" w:space="0" w:color="auto"/>
        <w:bottom w:val="none" w:sz="0" w:space="0" w:color="auto"/>
        <w:right w:val="none" w:sz="0" w:space="0" w:color="auto"/>
      </w:divBdr>
    </w:div>
    <w:div w:id="1645305633">
      <w:bodyDiv w:val="1"/>
      <w:marLeft w:val="0"/>
      <w:marRight w:val="0"/>
      <w:marTop w:val="0"/>
      <w:marBottom w:val="0"/>
      <w:divBdr>
        <w:top w:val="none" w:sz="0" w:space="0" w:color="auto"/>
        <w:left w:val="none" w:sz="0" w:space="0" w:color="auto"/>
        <w:bottom w:val="none" w:sz="0" w:space="0" w:color="auto"/>
        <w:right w:val="none" w:sz="0" w:space="0" w:color="auto"/>
      </w:divBdr>
    </w:div>
    <w:div w:id="1996838795">
      <w:bodyDiv w:val="1"/>
      <w:marLeft w:val="0"/>
      <w:marRight w:val="0"/>
      <w:marTop w:val="0"/>
      <w:marBottom w:val="0"/>
      <w:divBdr>
        <w:top w:val="none" w:sz="0" w:space="0" w:color="auto"/>
        <w:left w:val="none" w:sz="0" w:space="0" w:color="auto"/>
        <w:bottom w:val="none" w:sz="0" w:space="0" w:color="auto"/>
        <w:right w:val="none" w:sz="0" w:space="0" w:color="auto"/>
      </w:divBdr>
    </w:div>
    <w:div w:id="200338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23" Type="http://schemas.microsoft.com/office/2018/08/relationships/commentsExtensible" Target="commentsExtensible.xml"/><Relationship Id="rId10" Type="http://schemas.openxmlformats.org/officeDocument/2006/relationships/fontTable" Target="fontTable.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585AF-94B3-4369-92B4-9E4248BC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2171</Words>
  <Characters>12381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14523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rybakovama</dc:creator>
  <cp:lastModifiedBy>m.zubankov</cp:lastModifiedBy>
  <cp:revision>4</cp:revision>
  <dcterms:created xsi:type="dcterms:W3CDTF">2023-07-28T09:37:00Z</dcterms:created>
  <dcterms:modified xsi:type="dcterms:W3CDTF">2025-02-28T03:00:00Z</dcterms:modified>
</cp:coreProperties>
</file>